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DD" w:rsidRPr="000E5FD7" w:rsidRDefault="001715DD" w:rsidP="001715DD">
      <w:pPr>
        <w:pStyle w:val="2"/>
        <w:jc w:val="center"/>
        <w:rPr>
          <w:rFonts w:ascii="宋体" w:hAnsi="宋体"/>
          <w:sz w:val="30"/>
          <w:szCs w:val="30"/>
        </w:rPr>
      </w:pPr>
      <w:bookmarkStart w:id="0" w:name="_GoBack"/>
      <w:r w:rsidRPr="000E5FD7">
        <w:rPr>
          <w:rFonts w:ascii="宋体" w:hAnsi="宋体"/>
          <w:sz w:val="30"/>
          <w:szCs w:val="30"/>
        </w:rPr>
        <w:t>任务3 传染性胃肠炎防治</w:t>
      </w:r>
    </w:p>
    <w:bookmarkEnd w:id="0"/>
    <w:p w:rsidR="001715DD" w:rsidRDefault="001715DD" w:rsidP="001715DD">
      <w:pPr>
        <w:spacing w:line="240" w:lineRule="auto"/>
        <w:ind w:firstLine="420"/>
      </w:pPr>
      <w:r>
        <w:rPr>
          <w:rFonts w:hint="eastAsia"/>
        </w:rPr>
        <w:t>猪传染性胃肠炎（</w:t>
      </w:r>
      <w:r>
        <w:rPr>
          <w:rFonts w:hint="eastAsia"/>
        </w:rPr>
        <w:t>TGE</w:t>
      </w:r>
      <w:r>
        <w:rPr>
          <w:rFonts w:hint="eastAsia"/>
        </w:rPr>
        <w:t>）是由冠状病毒科猪传染性胃肠炎病毒引起的猪的一种高度接触性肠道疾病。特征是呕吐、严重腹泻和脱水。各年龄猪都可发生，但主要影响</w:t>
      </w:r>
      <w:r>
        <w:rPr>
          <w:rFonts w:hint="eastAsia"/>
        </w:rPr>
        <w:t>10</w:t>
      </w:r>
      <w:r>
        <w:rPr>
          <w:rFonts w:hint="eastAsia"/>
        </w:rPr>
        <w:t>天龄以内仔猪，病死率可达</w:t>
      </w:r>
      <w:r>
        <w:rPr>
          <w:rFonts w:hint="eastAsia"/>
        </w:rPr>
        <w:t>100%</w:t>
      </w:r>
      <w:r>
        <w:rPr>
          <w:rFonts w:hint="eastAsia"/>
        </w:rPr>
        <w:t>；</w:t>
      </w:r>
      <w:r>
        <w:rPr>
          <w:rFonts w:hint="eastAsia"/>
        </w:rPr>
        <w:t>5</w:t>
      </w:r>
      <w:r>
        <w:rPr>
          <w:rFonts w:hint="eastAsia"/>
        </w:rPr>
        <w:t>周龄以上猪死亡率低，但生产性能下降，饲料报酬降低。</w:t>
      </w:r>
    </w:p>
    <w:p w:rsidR="001715DD" w:rsidRPr="00674112" w:rsidRDefault="001715DD" w:rsidP="001715DD">
      <w:pPr>
        <w:spacing w:line="240" w:lineRule="auto"/>
        <w:ind w:firstLineChars="200" w:firstLine="560"/>
        <w:rPr>
          <w:sz w:val="28"/>
        </w:rPr>
      </w:pPr>
      <w:r w:rsidRPr="00674112">
        <w:rPr>
          <w:rFonts w:hint="eastAsia"/>
          <w:sz w:val="28"/>
        </w:rPr>
        <w:t>一、疾病防控</w:t>
      </w:r>
    </w:p>
    <w:p w:rsidR="001715DD" w:rsidRDefault="001715DD" w:rsidP="001715DD">
      <w:pPr>
        <w:spacing w:line="240" w:lineRule="auto"/>
        <w:ind w:firstLine="420"/>
      </w:pPr>
      <w:r>
        <w:rPr>
          <w:rFonts w:hint="eastAsia"/>
        </w:rPr>
        <w:t>气候骤变和带毒猪排毒是诱发本病的主要原因，脱水和电解质的丢失是导致死亡的直接因素。</w:t>
      </w:r>
    </w:p>
    <w:p w:rsidR="001715DD" w:rsidRDefault="001715DD" w:rsidP="001715DD">
      <w:pPr>
        <w:spacing w:line="240" w:lineRule="auto"/>
        <w:ind w:firstLine="420"/>
      </w:pPr>
      <w:r>
        <w:rPr>
          <w:rFonts w:hint="eastAsia"/>
        </w:rPr>
        <w:t>（一）生物安全</w:t>
      </w:r>
      <w:r>
        <w:rPr>
          <w:rFonts w:hint="eastAsia"/>
        </w:rPr>
        <w:t xml:space="preserve">  </w:t>
      </w:r>
    </w:p>
    <w:p w:rsidR="001715DD" w:rsidRDefault="001715DD" w:rsidP="001715DD">
      <w:pPr>
        <w:ind w:firstLine="420"/>
      </w:pPr>
      <w:r>
        <w:rPr>
          <w:rFonts w:hint="eastAsia"/>
        </w:rPr>
        <w:t>应加强饲养管理，确保哺乳猪舍的温度达到要求。</w:t>
      </w:r>
    </w:p>
    <w:p w:rsidR="001715DD" w:rsidRDefault="001715DD" w:rsidP="001715DD">
      <w:pPr>
        <w:spacing w:line="240" w:lineRule="auto"/>
        <w:ind w:firstLine="420"/>
      </w:pPr>
      <w:r>
        <w:rPr>
          <w:rFonts w:hint="eastAsia"/>
        </w:rPr>
        <w:t>（二）免疫预防</w:t>
      </w:r>
    </w:p>
    <w:p w:rsidR="001715DD" w:rsidRDefault="001715DD" w:rsidP="001715DD">
      <w:pPr>
        <w:spacing w:line="240" w:lineRule="auto"/>
        <w:ind w:firstLine="420"/>
      </w:pPr>
      <w:r>
        <w:rPr>
          <w:rFonts w:hint="eastAsia"/>
        </w:rPr>
        <w:t>1</w:t>
      </w:r>
      <w:r>
        <w:t>.</w:t>
      </w:r>
      <w:r>
        <w:rPr>
          <w:rFonts w:hint="eastAsia"/>
        </w:rPr>
        <w:t>常用猪传染性胃肠炎</w:t>
      </w:r>
      <w:r>
        <w:rPr>
          <w:rFonts w:hint="eastAsia"/>
        </w:rPr>
        <w:t>-</w:t>
      </w:r>
      <w:r>
        <w:rPr>
          <w:rFonts w:hint="eastAsia"/>
        </w:rPr>
        <w:t>猪流行性腹泻二联灭活苗，主要用于妊娠母猪的免疫接种。在产前</w:t>
      </w:r>
      <w:r>
        <w:rPr>
          <w:rFonts w:hint="eastAsia"/>
        </w:rPr>
        <w:t>2</w:t>
      </w:r>
      <w:r>
        <w:rPr>
          <w:rFonts w:hint="eastAsia"/>
        </w:rPr>
        <w:t>周交巢穴（后海穴）注射</w:t>
      </w:r>
      <w:r>
        <w:rPr>
          <w:rFonts w:hint="eastAsia"/>
        </w:rPr>
        <w:t>4</w:t>
      </w:r>
      <w:r>
        <w:rPr>
          <w:rFonts w:hint="eastAsia"/>
        </w:rPr>
        <w:t>～</w:t>
      </w:r>
      <w:r>
        <w:rPr>
          <w:rFonts w:hint="eastAsia"/>
        </w:rPr>
        <w:t>5ml</w:t>
      </w:r>
      <w:r>
        <w:rPr>
          <w:rFonts w:hint="eastAsia"/>
        </w:rPr>
        <w:t>，</w:t>
      </w:r>
      <w:r>
        <w:rPr>
          <w:rFonts w:hint="eastAsia"/>
        </w:rPr>
        <w:t>14</w:t>
      </w:r>
      <w:r>
        <w:rPr>
          <w:rFonts w:hint="eastAsia"/>
        </w:rPr>
        <w:t>天产生免疫力，免疫期</w:t>
      </w:r>
      <w:r>
        <w:rPr>
          <w:rFonts w:hint="eastAsia"/>
        </w:rPr>
        <w:t>6</w:t>
      </w:r>
      <w:r>
        <w:rPr>
          <w:rFonts w:hint="eastAsia"/>
        </w:rPr>
        <w:t>个月，仔猪被动免疫的保护期维持到断奶后</w:t>
      </w:r>
      <w:r>
        <w:rPr>
          <w:rFonts w:hint="eastAsia"/>
        </w:rPr>
        <w:t>7</w:t>
      </w:r>
      <w:r>
        <w:rPr>
          <w:rFonts w:hint="eastAsia"/>
        </w:rPr>
        <w:t>天。</w:t>
      </w:r>
    </w:p>
    <w:p w:rsidR="001715DD" w:rsidRDefault="001715DD" w:rsidP="001715DD">
      <w:pPr>
        <w:spacing w:line="240" w:lineRule="auto"/>
        <w:ind w:firstLine="420"/>
      </w:pPr>
      <w:r>
        <w:rPr>
          <w:rFonts w:hint="eastAsia"/>
        </w:rPr>
        <w:t>2</w:t>
      </w:r>
      <w:r>
        <w:t>.</w:t>
      </w:r>
      <w:r>
        <w:rPr>
          <w:rFonts w:hint="eastAsia"/>
        </w:rPr>
        <w:t>弱毒苗：有匈牙利</w:t>
      </w:r>
      <w:r>
        <w:rPr>
          <w:rFonts w:hint="eastAsia"/>
        </w:rPr>
        <w:t>CKP</w:t>
      </w:r>
      <w:r>
        <w:rPr>
          <w:rFonts w:hint="eastAsia"/>
        </w:rPr>
        <w:t>株、德国</w:t>
      </w:r>
      <w:r>
        <w:rPr>
          <w:rFonts w:hint="eastAsia"/>
        </w:rPr>
        <w:t>PI-300</w:t>
      </w:r>
      <w:r>
        <w:rPr>
          <w:rFonts w:hint="eastAsia"/>
        </w:rPr>
        <w:t>株、美国</w:t>
      </w:r>
      <w:r>
        <w:rPr>
          <w:rFonts w:hint="eastAsia"/>
        </w:rPr>
        <w:t>TGE-Vae</w:t>
      </w:r>
      <w:r>
        <w:rPr>
          <w:rFonts w:hint="eastAsia"/>
        </w:rPr>
        <w:t>株、我国哈兽所华株。妊娠母猪产前免疫，仔猪出生后通过吸吮乳汁获得保护。或仔猪出生后</w:t>
      </w:r>
      <w:r>
        <w:rPr>
          <w:rFonts w:hint="eastAsia"/>
        </w:rPr>
        <w:t>1</w:t>
      </w:r>
      <w:r>
        <w:rPr>
          <w:rFonts w:hint="eastAsia"/>
        </w:rPr>
        <w:t>～</w:t>
      </w:r>
      <w:r>
        <w:rPr>
          <w:rFonts w:hint="eastAsia"/>
        </w:rPr>
        <w:t>2</w:t>
      </w:r>
      <w:r>
        <w:rPr>
          <w:rFonts w:hint="eastAsia"/>
        </w:rPr>
        <w:t>天龄进行口服接种，</w:t>
      </w:r>
      <w:r>
        <w:rPr>
          <w:rFonts w:hint="eastAsia"/>
        </w:rPr>
        <w:t>4</w:t>
      </w:r>
      <w:r>
        <w:rPr>
          <w:rFonts w:hint="eastAsia"/>
        </w:rPr>
        <w:t>～</w:t>
      </w:r>
      <w:r>
        <w:rPr>
          <w:rFonts w:hint="eastAsia"/>
        </w:rPr>
        <w:t>5</w:t>
      </w:r>
      <w:r>
        <w:rPr>
          <w:rFonts w:hint="eastAsia"/>
        </w:rPr>
        <w:t>天后产生免疫力。</w:t>
      </w:r>
    </w:p>
    <w:p w:rsidR="001715DD" w:rsidRDefault="001715DD" w:rsidP="001715DD">
      <w:pPr>
        <w:spacing w:line="240" w:lineRule="auto"/>
        <w:ind w:firstLine="420"/>
      </w:pPr>
      <w:r>
        <w:rPr>
          <w:rFonts w:hint="eastAsia"/>
        </w:rPr>
        <w:t>（三）发病的处理</w:t>
      </w:r>
    </w:p>
    <w:p w:rsidR="001715DD" w:rsidRDefault="001715DD" w:rsidP="001715DD">
      <w:pPr>
        <w:spacing w:line="240" w:lineRule="auto"/>
        <w:ind w:firstLine="420"/>
      </w:pPr>
      <w:r>
        <w:rPr>
          <w:rFonts w:hint="eastAsia"/>
        </w:rPr>
        <w:t>发病时迅速隔离病猪，补充水分及电解质，如口服补液盐饮水，避免脱水；对发病猪舍和用具要经常消毒，避免病原扩散。使用广谱抗生素，防止继发细菌感染。</w:t>
      </w:r>
    </w:p>
    <w:p w:rsidR="001715DD" w:rsidRDefault="001715DD" w:rsidP="001715DD">
      <w:pPr>
        <w:spacing w:line="240" w:lineRule="auto"/>
        <w:ind w:firstLine="420"/>
      </w:pPr>
      <w:r>
        <w:rPr>
          <w:rFonts w:hint="eastAsia"/>
        </w:rPr>
        <w:t>1</w:t>
      </w:r>
      <w:r>
        <w:t>.</w:t>
      </w:r>
      <w:r>
        <w:rPr>
          <w:rFonts w:hint="eastAsia"/>
        </w:rPr>
        <w:t>抗毒止痢安</w:t>
      </w:r>
      <w:r>
        <w:rPr>
          <w:rFonts w:hint="eastAsia"/>
        </w:rPr>
        <w:t>10ml+</w:t>
      </w:r>
      <w:r>
        <w:rPr>
          <w:rFonts w:hint="eastAsia"/>
        </w:rPr>
        <w:t>病毒唑</w:t>
      </w:r>
      <w:r>
        <w:rPr>
          <w:rFonts w:hint="eastAsia"/>
        </w:rPr>
        <w:t>2ml</w:t>
      </w:r>
      <w:r>
        <w:rPr>
          <w:rFonts w:hint="eastAsia"/>
        </w:rPr>
        <w:t>，成猪、仔猪每</w:t>
      </w:r>
      <w:r>
        <w:rPr>
          <w:rFonts w:hint="eastAsia"/>
        </w:rPr>
        <w:t>kg</w:t>
      </w:r>
      <w:r>
        <w:rPr>
          <w:rFonts w:hint="eastAsia"/>
        </w:rPr>
        <w:t>体重</w:t>
      </w:r>
      <w:r>
        <w:rPr>
          <w:rFonts w:hint="eastAsia"/>
        </w:rPr>
        <w:t>0.2 ml</w:t>
      </w:r>
      <w:r>
        <w:rPr>
          <w:rFonts w:hint="eastAsia"/>
        </w:rPr>
        <w:t>。</w:t>
      </w:r>
    </w:p>
    <w:p w:rsidR="001715DD" w:rsidRDefault="001715DD" w:rsidP="001715DD">
      <w:pPr>
        <w:spacing w:line="240" w:lineRule="auto"/>
        <w:ind w:firstLine="420"/>
      </w:pPr>
      <w:r>
        <w:rPr>
          <w:rFonts w:hint="eastAsia"/>
        </w:rPr>
        <w:t>2</w:t>
      </w:r>
      <w:r>
        <w:t>.</w:t>
      </w:r>
      <w:r>
        <w:rPr>
          <w:rFonts w:hint="eastAsia"/>
        </w:rPr>
        <w:t>白细胞干扰素肌注。</w:t>
      </w:r>
    </w:p>
    <w:p w:rsidR="001715DD" w:rsidRDefault="001715DD" w:rsidP="001715DD">
      <w:pPr>
        <w:spacing w:line="240" w:lineRule="auto"/>
        <w:ind w:firstLine="420"/>
      </w:pPr>
      <w:r>
        <w:rPr>
          <w:rFonts w:hint="eastAsia"/>
        </w:rPr>
        <w:t>3</w:t>
      </w:r>
      <w:r>
        <w:t>.</w:t>
      </w:r>
      <w:r>
        <w:rPr>
          <w:rFonts w:hint="eastAsia"/>
        </w:rPr>
        <w:t>痢菌净</w:t>
      </w:r>
      <w:r>
        <w:rPr>
          <w:rFonts w:hint="eastAsia"/>
        </w:rPr>
        <w:t>+</w:t>
      </w:r>
      <w:r>
        <w:rPr>
          <w:rFonts w:hint="eastAsia"/>
        </w:rPr>
        <w:t>病毒唑（成猪）</w:t>
      </w:r>
    </w:p>
    <w:p w:rsidR="001715DD" w:rsidRDefault="001715DD" w:rsidP="001715DD">
      <w:pPr>
        <w:spacing w:line="240" w:lineRule="auto"/>
        <w:ind w:firstLine="420"/>
      </w:pPr>
      <w:r>
        <w:rPr>
          <w:rFonts w:hint="eastAsia"/>
        </w:rPr>
        <w:t>4</w:t>
      </w:r>
      <w:r>
        <w:t>.</w:t>
      </w:r>
      <w:r>
        <w:rPr>
          <w:rFonts w:hint="eastAsia"/>
        </w:rPr>
        <w:t>10%</w:t>
      </w:r>
      <w:r>
        <w:rPr>
          <w:rFonts w:hint="eastAsia"/>
        </w:rPr>
        <w:t>草木灰水喂（经过滤处理）。</w:t>
      </w:r>
    </w:p>
    <w:p w:rsidR="001715DD" w:rsidRDefault="001715DD" w:rsidP="001715DD">
      <w:pPr>
        <w:spacing w:line="240" w:lineRule="auto"/>
        <w:ind w:firstLine="420"/>
      </w:pPr>
      <w:r>
        <w:rPr>
          <w:rFonts w:hint="eastAsia"/>
        </w:rPr>
        <w:t>5</w:t>
      </w:r>
      <w:r>
        <w:t>.</w:t>
      </w:r>
      <w:r>
        <w:rPr>
          <w:rFonts w:hint="eastAsia"/>
        </w:rPr>
        <w:t>脱水严重时，</w:t>
      </w:r>
      <w:r>
        <w:rPr>
          <w:rFonts w:hint="eastAsia"/>
        </w:rPr>
        <w:t>5</w:t>
      </w:r>
      <w:r>
        <w:rPr>
          <w:rFonts w:hint="eastAsia"/>
        </w:rPr>
        <w:t>～</w:t>
      </w:r>
      <w:r>
        <w:rPr>
          <w:rFonts w:hint="eastAsia"/>
        </w:rPr>
        <w:t>10%</w:t>
      </w:r>
      <w:r>
        <w:rPr>
          <w:rFonts w:hint="eastAsia"/>
        </w:rPr>
        <w:t>葡萄糖</w:t>
      </w:r>
      <w:r>
        <w:rPr>
          <w:rFonts w:hint="eastAsia"/>
        </w:rPr>
        <w:t>+</w:t>
      </w:r>
      <w:r>
        <w:rPr>
          <w:rFonts w:hint="eastAsia"/>
        </w:rPr>
        <w:t>碳酸氢钠腹腔注射。</w:t>
      </w:r>
    </w:p>
    <w:p w:rsidR="001715DD" w:rsidRPr="00674112" w:rsidRDefault="001715DD" w:rsidP="001715DD">
      <w:pPr>
        <w:spacing w:line="240" w:lineRule="auto"/>
        <w:ind w:firstLineChars="200" w:firstLine="560"/>
        <w:rPr>
          <w:sz w:val="28"/>
        </w:rPr>
      </w:pPr>
      <w:r w:rsidRPr="00674112">
        <w:rPr>
          <w:rFonts w:hint="eastAsia"/>
          <w:sz w:val="28"/>
        </w:rPr>
        <w:t>二、疾病诊断</w:t>
      </w:r>
    </w:p>
    <w:p w:rsidR="001715DD" w:rsidRPr="00674112" w:rsidRDefault="001715DD" w:rsidP="001715DD">
      <w:pPr>
        <w:spacing w:line="240" w:lineRule="auto"/>
        <w:ind w:firstLineChars="200" w:firstLine="480"/>
        <w:rPr>
          <w:sz w:val="24"/>
        </w:rPr>
      </w:pPr>
      <w:r w:rsidRPr="00674112">
        <w:rPr>
          <w:rFonts w:hint="eastAsia"/>
          <w:sz w:val="24"/>
        </w:rPr>
        <w:t>（一）病原</w:t>
      </w:r>
    </w:p>
    <w:p w:rsidR="001715DD" w:rsidRDefault="001715DD" w:rsidP="001715DD">
      <w:pPr>
        <w:spacing w:line="240" w:lineRule="auto"/>
        <w:ind w:firstLine="420"/>
      </w:pPr>
      <w:r>
        <w:rPr>
          <w:rFonts w:hint="eastAsia"/>
        </w:rPr>
        <w:t>本病病原为冠状病毒科冠状病毒属的猪传染性胃肠炎病毒。</w:t>
      </w:r>
    </w:p>
    <w:p w:rsidR="001715DD" w:rsidRDefault="001715DD" w:rsidP="001715DD">
      <w:pPr>
        <w:spacing w:line="240" w:lineRule="auto"/>
        <w:ind w:firstLine="420"/>
      </w:pPr>
      <w:r>
        <w:rPr>
          <w:rFonts w:hint="eastAsia"/>
        </w:rPr>
        <w:t>体内分布：病猪各器官、体液和排泄物，以及空肠、十二指肠和肠系膜淋巴结含病毒最高。</w:t>
      </w:r>
    </w:p>
    <w:p w:rsidR="001715DD" w:rsidRDefault="001715DD" w:rsidP="001715DD">
      <w:pPr>
        <w:spacing w:line="240" w:lineRule="auto"/>
        <w:ind w:firstLine="420"/>
      </w:pPr>
      <w:r>
        <w:rPr>
          <w:rFonts w:hint="eastAsia"/>
        </w:rPr>
        <w:t>抵抗力：不强。</w:t>
      </w:r>
      <w:r>
        <w:rPr>
          <w:rFonts w:hint="eastAsia"/>
        </w:rPr>
        <w:t>1%</w:t>
      </w:r>
      <w:r>
        <w:rPr>
          <w:rFonts w:hint="eastAsia"/>
        </w:rPr>
        <w:t>来苏儿，</w:t>
      </w:r>
      <w:r>
        <w:rPr>
          <w:rFonts w:hint="eastAsia"/>
        </w:rPr>
        <w:t>5%</w:t>
      </w:r>
      <w:r>
        <w:rPr>
          <w:rFonts w:hint="eastAsia"/>
        </w:rPr>
        <w:t>石碳酸，</w:t>
      </w:r>
      <w:r>
        <w:rPr>
          <w:rFonts w:hint="eastAsia"/>
        </w:rPr>
        <w:t>0.03%</w:t>
      </w:r>
      <w:r>
        <w:rPr>
          <w:rFonts w:hint="eastAsia"/>
        </w:rPr>
        <w:t>福尔马林可杀灭。百毒杀效果也不错。</w:t>
      </w:r>
    </w:p>
    <w:p w:rsidR="001715DD" w:rsidRPr="00674112" w:rsidRDefault="001715DD" w:rsidP="001715DD">
      <w:pPr>
        <w:spacing w:line="240" w:lineRule="auto"/>
        <w:ind w:firstLineChars="200" w:firstLine="480"/>
        <w:rPr>
          <w:sz w:val="24"/>
        </w:rPr>
      </w:pPr>
      <w:r w:rsidRPr="00674112">
        <w:rPr>
          <w:rFonts w:hint="eastAsia"/>
          <w:sz w:val="24"/>
        </w:rPr>
        <w:t>（二）流行诊断</w:t>
      </w:r>
    </w:p>
    <w:p w:rsidR="001715DD" w:rsidRDefault="001715DD" w:rsidP="001715DD">
      <w:pPr>
        <w:spacing w:line="240" w:lineRule="auto"/>
        <w:ind w:firstLine="420"/>
      </w:pPr>
      <w:r>
        <w:rPr>
          <w:rFonts w:hint="eastAsia"/>
        </w:rPr>
        <w:t>1.</w:t>
      </w:r>
      <w:r>
        <w:rPr>
          <w:rFonts w:hint="eastAsia"/>
        </w:rPr>
        <w:t>易感动物</w:t>
      </w:r>
      <w:r>
        <w:rPr>
          <w:rFonts w:hint="eastAsia"/>
        </w:rPr>
        <w:t xml:space="preserve">  </w:t>
      </w:r>
      <w:r>
        <w:rPr>
          <w:rFonts w:hint="eastAsia"/>
        </w:rPr>
        <w:t>主要发生于猪。其他动物、人未见有感染。</w:t>
      </w:r>
    </w:p>
    <w:p w:rsidR="001715DD" w:rsidRDefault="001715DD" w:rsidP="001715DD">
      <w:pPr>
        <w:spacing w:line="240" w:lineRule="auto"/>
        <w:ind w:firstLine="420"/>
      </w:pPr>
      <w:r>
        <w:rPr>
          <w:rFonts w:hint="eastAsia"/>
        </w:rPr>
        <w:t>2.</w:t>
      </w:r>
      <w:r>
        <w:rPr>
          <w:rFonts w:hint="eastAsia"/>
        </w:rPr>
        <w:t>传染源</w:t>
      </w:r>
      <w:r>
        <w:rPr>
          <w:rFonts w:hint="eastAsia"/>
        </w:rPr>
        <w:t xml:space="preserve">  </w:t>
      </w:r>
      <w:r>
        <w:rPr>
          <w:rFonts w:hint="eastAsia"/>
        </w:rPr>
        <w:t>病猪和带毒猪。病猪的粪便、呕吐物、乳汁、鼻分泌物和呼出气体中含有病毒。部分康复猪带毒排毒达</w:t>
      </w:r>
      <w:r>
        <w:rPr>
          <w:rFonts w:hint="eastAsia"/>
        </w:rPr>
        <w:t>2</w:t>
      </w:r>
      <w:r>
        <w:rPr>
          <w:rFonts w:hint="eastAsia"/>
        </w:rPr>
        <w:t>～</w:t>
      </w:r>
      <w:r>
        <w:rPr>
          <w:rFonts w:hint="eastAsia"/>
        </w:rPr>
        <w:t>8</w:t>
      </w:r>
      <w:r>
        <w:rPr>
          <w:rFonts w:hint="eastAsia"/>
        </w:rPr>
        <w:t>周。有些成年猪感染后症状不严重，处于带毒排毒状态。</w:t>
      </w:r>
    </w:p>
    <w:p w:rsidR="001715DD" w:rsidRDefault="001715DD" w:rsidP="001715DD">
      <w:pPr>
        <w:spacing w:line="240" w:lineRule="auto"/>
        <w:ind w:firstLine="420"/>
      </w:pPr>
      <w:r>
        <w:rPr>
          <w:noProof/>
        </w:rPr>
        <w:lastRenderedPageBreak/>
        <w:drawing>
          <wp:anchor distT="0" distB="0" distL="114300" distR="114300" simplePos="0" relativeHeight="251660288" behindDoc="0" locked="0" layoutInCell="1" allowOverlap="1" wp14:anchorId="20B5D014" wp14:editId="79FC49A2">
            <wp:simplePos x="0" y="0"/>
            <wp:positionH relativeFrom="column">
              <wp:posOffset>3714750</wp:posOffset>
            </wp:positionH>
            <wp:positionV relativeFrom="paragraph">
              <wp:posOffset>91440</wp:posOffset>
            </wp:positionV>
            <wp:extent cx="1764665" cy="1155700"/>
            <wp:effectExtent l="0" t="0" r="6985" b="6350"/>
            <wp:wrapSquare wrapText="bothSides"/>
            <wp:docPr id="103" name="图片 4898" descr="图传染性胃肠炎：水样腹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98" descr="图传染性胃肠炎：水样腹泻"/>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466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3.</w:t>
      </w:r>
      <w:r>
        <w:rPr>
          <w:rFonts w:hint="eastAsia"/>
        </w:rPr>
        <w:t>传播途径</w:t>
      </w:r>
      <w:r>
        <w:rPr>
          <w:rFonts w:hint="eastAsia"/>
        </w:rPr>
        <w:t xml:space="preserve">  </w:t>
      </w:r>
      <w:r>
        <w:rPr>
          <w:rFonts w:hint="eastAsia"/>
        </w:rPr>
        <w:t>接触病猪及有毒排泄物或食入污染的饲料和饮水等，经呼吸道和消化道感染。</w:t>
      </w:r>
    </w:p>
    <w:p w:rsidR="001715DD" w:rsidRDefault="001715DD" w:rsidP="001715DD">
      <w:pPr>
        <w:spacing w:line="240" w:lineRule="auto"/>
        <w:ind w:firstLine="420"/>
      </w:pPr>
      <w:r>
        <w:rPr>
          <w:rFonts w:hint="eastAsia"/>
        </w:rPr>
        <w:t>4.</w:t>
      </w:r>
      <w:r>
        <w:rPr>
          <w:rFonts w:hint="eastAsia"/>
        </w:rPr>
        <w:t>季节性及流行特点</w:t>
      </w:r>
      <w:r>
        <w:rPr>
          <w:rFonts w:hint="eastAsia"/>
        </w:rPr>
        <w:t xml:space="preserve">  </w:t>
      </w:r>
      <w:r>
        <w:rPr>
          <w:rFonts w:hint="eastAsia"/>
        </w:rPr>
        <w:t>寒冷季节易发（冬末春初，</w:t>
      </w:r>
      <w:r>
        <w:rPr>
          <w:rFonts w:hint="eastAsia"/>
        </w:rPr>
        <w:t>12</w:t>
      </w:r>
      <w:r>
        <w:rPr>
          <w:rFonts w:hint="eastAsia"/>
        </w:rPr>
        <w:t>月～</w:t>
      </w:r>
      <w:r>
        <w:rPr>
          <w:rFonts w:hint="eastAsia"/>
        </w:rPr>
        <w:t>4</w:t>
      </w:r>
      <w:r>
        <w:rPr>
          <w:rFonts w:hint="eastAsia"/>
        </w:rPr>
        <w:t>月），夏季少发。在新疫区可呈急性暴发，传播迅速。老疫区虽然不断有易感猪出生，但发病率低。</w:t>
      </w:r>
    </w:p>
    <w:p w:rsidR="001715DD" w:rsidRPr="00674112" w:rsidRDefault="001715DD" w:rsidP="001715DD">
      <w:pPr>
        <w:spacing w:line="240" w:lineRule="auto"/>
        <w:ind w:firstLineChars="200" w:firstLine="480"/>
        <w:rPr>
          <w:sz w:val="24"/>
        </w:rPr>
      </w:pPr>
      <w:r w:rsidRPr="00674112">
        <w:rPr>
          <w:rFonts w:hint="eastAsia"/>
          <w:sz w:val="24"/>
        </w:rPr>
        <w:t>（三）临床诊断</w:t>
      </w:r>
    </w:p>
    <w:p w:rsidR="001715DD" w:rsidRDefault="001715DD" w:rsidP="001715DD">
      <w:pPr>
        <w:spacing w:line="240" w:lineRule="auto"/>
        <w:ind w:firstLine="420"/>
      </w:pPr>
      <w:r>
        <w:rPr>
          <w:noProof/>
        </w:rPr>
        <mc:AlternateContent>
          <mc:Choice Requires="wps">
            <w:drawing>
              <wp:anchor distT="0" distB="0" distL="114300" distR="114300" simplePos="0" relativeHeight="251659264" behindDoc="0" locked="0" layoutInCell="1" allowOverlap="1" wp14:anchorId="5EA1B8CC" wp14:editId="7D3B4824">
                <wp:simplePos x="0" y="0"/>
                <wp:positionH relativeFrom="column">
                  <wp:posOffset>3765550</wp:posOffset>
                </wp:positionH>
                <wp:positionV relativeFrom="paragraph">
                  <wp:posOffset>97790</wp:posOffset>
                </wp:positionV>
                <wp:extent cx="1670050" cy="501650"/>
                <wp:effectExtent l="0" t="0" r="25400" b="12700"/>
                <wp:wrapSquare wrapText="bothSides"/>
                <wp:docPr id="4897" name="文本框 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501650"/>
                        </a:xfrm>
                        <a:prstGeom prst="rect">
                          <a:avLst/>
                        </a:prstGeom>
                        <a:solidFill>
                          <a:srgbClr val="FFFFFF"/>
                        </a:solidFill>
                        <a:ln w="9525">
                          <a:solidFill>
                            <a:srgbClr val="FFFFFF"/>
                          </a:solidFill>
                          <a:miter lim="800000"/>
                          <a:headEnd/>
                          <a:tailEnd/>
                        </a:ln>
                      </wps:spPr>
                      <wps:txbx>
                        <w:txbxContent>
                          <w:p w:rsidR="001715DD" w:rsidRPr="00C6320A" w:rsidRDefault="001715DD" w:rsidP="001715DD">
                            <w:pPr>
                              <w:pStyle w:val="a5"/>
                            </w:pPr>
                            <w:r w:rsidRPr="00C6320A">
                              <w:rPr>
                                <w:rFonts w:hint="eastAsia"/>
                              </w:rPr>
                              <w:t>图</w:t>
                            </w:r>
                            <w:r w:rsidRPr="00EF4554">
                              <w:t>2-4</w:t>
                            </w:r>
                            <w:r>
                              <w:t>-11</w:t>
                            </w:r>
                            <w:r w:rsidRPr="00C6320A">
                              <w:rPr>
                                <w:rFonts w:hint="eastAsia"/>
                              </w:rPr>
                              <w:t>传染性胃肠炎</w:t>
                            </w:r>
                          </w:p>
                          <w:p w:rsidR="001715DD" w:rsidRPr="00C6320A" w:rsidRDefault="001715DD" w:rsidP="001715DD">
                            <w:pPr>
                              <w:pStyle w:val="a5"/>
                            </w:pPr>
                            <w:r w:rsidRPr="00C6320A">
                              <w:rPr>
                                <w:rFonts w:hint="eastAsia"/>
                              </w:rPr>
                              <w:t>病猪水样腹泻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1B8CC" id="_x0000_t202" coordsize="21600,21600" o:spt="202" path="m,l,21600r21600,l21600,xe">
                <v:stroke joinstyle="miter"/>
                <v:path gradientshapeok="t" o:connecttype="rect"/>
              </v:shapetype>
              <v:shape id="文本框 4897" o:spid="_x0000_s1026" type="#_x0000_t202" style="position:absolute;left:0;text-align:left;margin-left:296.5pt;margin-top:7.7pt;width:131.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" strokecolor="white">
                <v:textbox>
                  <w:txbxContent>
                    <w:p w:rsidR="001715DD" w:rsidRPr="00C6320A" w:rsidRDefault="001715DD" w:rsidP="001715DD">
                      <w:pPr>
                        <w:pStyle w:val="a5"/>
                      </w:pPr>
                      <w:r w:rsidRPr="00C6320A">
                        <w:rPr>
                          <w:rFonts w:hint="eastAsia"/>
                        </w:rPr>
                        <w:t>图</w:t>
                      </w:r>
                      <w:r w:rsidRPr="00EF4554">
                        <w:t>2-4</w:t>
                      </w:r>
                      <w:r>
                        <w:t>-11</w:t>
                      </w:r>
                      <w:r w:rsidRPr="00C6320A">
                        <w:rPr>
                          <w:rFonts w:hint="eastAsia"/>
                        </w:rPr>
                        <w:t>传染性胃肠炎</w:t>
                      </w:r>
                    </w:p>
                    <w:p w:rsidR="001715DD" w:rsidRPr="00C6320A" w:rsidRDefault="001715DD" w:rsidP="001715DD">
                      <w:pPr>
                        <w:pStyle w:val="a5"/>
                      </w:pPr>
                      <w:r w:rsidRPr="00C6320A">
                        <w:rPr>
                          <w:rFonts w:hint="eastAsia"/>
                        </w:rPr>
                        <w:t>病猪水样腹泻</w:t>
                      </w:r>
                    </w:p>
                  </w:txbxContent>
                </v:textbox>
                <w10:wrap type="square"/>
              </v:shape>
            </w:pict>
          </mc:Fallback>
        </mc:AlternateContent>
      </w:r>
      <w:r>
        <w:rPr>
          <w:rFonts w:hint="eastAsia"/>
        </w:rPr>
        <w:t>潜伏期很短，多数为</w:t>
      </w:r>
      <w:r>
        <w:rPr>
          <w:rFonts w:hint="eastAsia"/>
        </w:rPr>
        <w:t>15</w:t>
      </w:r>
      <w:r>
        <w:rPr>
          <w:rFonts w:hint="eastAsia"/>
        </w:rPr>
        <w:t>～</w:t>
      </w:r>
      <w:r>
        <w:rPr>
          <w:rFonts w:hint="eastAsia"/>
        </w:rPr>
        <w:t>18</w:t>
      </w:r>
      <w:r>
        <w:rPr>
          <w:rFonts w:hint="eastAsia"/>
        </w:rPr>
        <w:t>小时，有时为</w:t>
      </w:r>
      <w:r>
        <w:rPr>
          <w:rFonts w:hint="eastAsia"/>
        </w:rPr>
        <w:t>2</w:t>
      </w:r>
      <w:r>
        <w:rPr>
          <w:rFonts w:hint="eastAsia"/>
        </w:rPr>
        <w:t>～</w:t>
      </w:r>
      <w:r>
        <w:rPr>
          <w:rFonts w:hint="eastAsia"/>
        </w:rPr>
        <w:t>3</w:t>
      </w:r>
      <w:r>
        <w:rPr>
          <w:rFonts w:hint="eastAsia"/>
        </w:rPr>
        <w:t>天，传播迅速，数日可波及全群。</w:t>
      </w:r>
    </w:p>
    <w:p w:rsidR="001715DD" w:rsidRDefault="001715DD" w:rsidP="001715DD">
      <w:pPr>
        <w:spacing w:line="240" w:lineRule="auto"/>
        <w:ind w:firstLine="420"/>
      </w:pPr>
      <w:r>
        <w:rPr>
          <w:noProof/>
        </w:rPr>
        <w:drawing>
          <wp:anchor distT="0" distB="0" distL="114300" distR="114300" simplePos="0" relativeHeight="251662336" behindDoc="0" locked="0" layoutInCell="1" allowOverlap="1" wp14:anchorId="664B8BB4" wp14:editId="7B3B77B1">
            <wp:simplePos x="0" y="0"/>
            <wp:positionH relativeFrom="column">
              <wp:posOffset>3695065</wp:posOffset>
            </wp:positionH>
            <wp:positionV relativeFrom="paragraph">
              <wp:posOffset>165100</wp:posOffset>
            </wp:positionV>
            <wp:extent cx="1765300" cy="1299845"/>
            <wp:effectExtent l="0" t="0" r="6350" b="0"/>
            <wp:wrapSquare wrapText="bothSides"/>
            <wp:docPr id="101" name="图片 4865" descr="图传染性胃肠炎：肠壁菲薄，缺乏弹性，肠管扩张，呈半透明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65" descr="图传染性胃肠炎：肠壁菲薄，缺乏弹性，肠管扩张，呈半透明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1.</w:t>
      </w:r>
      <w:r>
        <w:rPr>
          <w:rFonts w:hint="eastAsia"/>
        </w:rPr>
        <w:t>仔猪</w:t>
      </w:r>
      <w:r>
        <w:rPr>
          <w:rFonts w:hint="eastAsia"/>
        </w:rPr>
        <w:t xml:space="preserve">  </w:t>
      </w:r>
      <w:r>
        <w:rPr>
          <w:rFonts w:hint="eastAsia"/>
        </w:rPr>
        <w:t>突然发病，先呕吐（食完乳后发生），继而水样腹泻（见图</w:t>
      </w:r>
      <w:r>
        <w:rPr>
          <w:rFonts w:hint="eastAsia"/>
        </w:rPr>
        <w:t>2-</w:t>
      </w:r>
      <w:r>
        <w:t>4</w:t>
      </w:r>
      <w:r>
        <w:rPr>
          <w:rFonts w:hint="eastAsia"/>
        </w:rPr>
        <w:t>-</w:t>
      </w:r>
      <w:r>
        <w:t>11</w:t>
      </w:r>
      <w:r>
        <w:rPr>
          <w:rFonts w:hint="eastAsia"/>
        </w:rPr>
        <w:t>），粪便为黄色、绿色或白色等，可含有未消化的乳凝块。病猪明显脱水，</w:t>
      </w:r>
      <w:r>
        <w:rPr>
          <w:rFonts w:hint="eastAsia"/>
        </w:rPr>
        <w:t>10</w:t>
      </w:r>
      <w:r>
        <w:rPr>
          <w:rFonts w:hint="eastAsia"/>
        </w:rPr>
        <w:t>天龄以内仔猪多在出现症状后</w:t>
      </w:r>
      <w:r>
        <w:rPr>
          <w:rFonts w:hint="eastAsia"/>
        </w:rPr>
        <w:t>2</w:t>
      </w:r>
      <w:r>
        <w:rPr>
          <w:rFonts w:hint="eastAsia"/>
        </w:rPr>
        <w:t>～</w:t>
      </w:r>
      <w:r>
        <w:rPr>
          <w:rFonts w:hint="eastAsia"/>
        </w:rPr>
        <w:t>7</w:t>
      </w:r>
      <w:r>
        <w:rPr>
          <w:rFonts w:hint="eastAsia"/>
        </w:rPr>
        <w:t>天内死亡；如果母猪泌乳量减少，仔猪没有足够的乳汁，病死率更高。如无继发感染，</w:t>
      </w:r>
      <w:r>
        <w:rPr>
          <w:rFonts w:hint="eastAsia"/>
        </w:rPr>
        <w:t>3</w:t>
      </w:r>
      <w:r>
        <w:rPr>
          <w:rFonts w:hint="eastAsia"/>
        </w:rPr>
        <w:t>周龄以上的猪可以自行康复，但生长发育不良。</w:t>
      </w:r>
    </w:p>
    <w:p w:rsidR="001715DD" w:rsidRDefault="001715DD" w:rsidP="001715DD">
      <w:pPr>
        <w:spacing w:line="240" w:lineRule="auto"/>
        <w:ind w:firstLineChars="200" w:firstLine="420"/>
      </w:pPr>
      <w:r>
        <w:rPr>
          <w:noProof/>
        </w:rPr>
        <mc:AlternateContent>
          <mc:Choice Requires="wps">
            <w:drawing>
              <wp:anchor distT="0" distB="0" distL="114300" distR="114300" simplePos="0" relativeHeight="251661312" behindDoc="0" locked="0" layoutInCell="1" allowOverlap="1" wp14:anchorId="336BB272" wp14:editId="45A97DAE">
                <wp:simplePos x="0" y="0"/>
                <wp:positionH relativeFrom="margin">
                  <wp:posOffset>3693160</wp:posOffset>
                </wp:positionH>
                <wp:positionV relativeFrom="paragraph">
                  <wp:posOffset>210185</wp:posOffset>
                </wp:positionV>
                <wp:extent cx="1924050" cy="693420"/>
                <wp:effectExtent l="0" t="0" r="19050" b="11430"/>
                <wp:wrapSquare wrapText="bothSides"/>
                <wp:docPr id="4864" name="文本框 4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93420"/>
                        </a:xfrm>
                        <a:prstGeom prst="rect">
                          <a:avLst/>
                        </a:prstGeom>
                        <a:solidFill>
                          <a:srgbClr val="FFFFFF"/>
                        </a:solidFill>
                        <a:ln w="9525">
                          <a:solidFill>
                            <a:srgbClr val="FFFFFF"/>
                          </a:solidFill>
                          <a:miter lim="800000"/>
                          <a:headEnd/>
                          <a:tailEnd/>
                        </a:ln>
                      </wps:spPr>
                      <wps:txbx>
                        <w:txbxContent>
                          <w:p w:rsidR="001715DD" w:rsidRPr="00C6320A" w:rsidRDefault="001715DD" w:rsidP="001715DD">
                            <w:pPr>
                              <w:pStyle w:val="a5"/>
                            </w:pPr>
                            <w:r w:rsidRPr="00C6320A">
                              <w:rPr>
                                <w:rFonts w:hint="eastAsia"/>
                              </w:rPr>
                              <w:t>图</w:t>
                            </w:r>
                            <w:r w:rsidRPr="00EF4554">
                              <w:t>2-4-</w:t>
                            </w:r>
                            <w:r>
                              <w:t>12</w:t>
                            </w:r>
                            <w:r w:rsidRPr="00C6320A">
                              <w:rPr>
                                <w:rFonts w:hint="eastAsia"/>
                              </w:rPr>
                              <w:t>传染性胃肠炎</w:t>
                            </w:r>
                          </w:p>
                          <w:p w:rsidR="001715DD" w:rsidRPr="00C6320A" w:rsidRDefault="001715DD" w:rsidP="001715DD">
                            <w:pPr>
                              <w:pStyle w:val="a5"/>
                            </w:pPr>
                            <w:r w:rsidRPr="00C6320A">
                              <w:rPr>
                                <w:rFonts w:hint="eastAsia"/>
                              </w:rPr>
                              <w:t>病猪肠壁菲薄，缺乏弹性，肠管扩张，呈半透明状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B272" id="文本框 4864" o:spid="_x0000_s1027" type="#_x0000_t202" style="position:absolute;left:0;text-align:left;margin-left:290.8pt;margin-top:16.55pt;width:151.5pt;height:5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" strokecolor="white">
                <v:textbox>
                  <w:txbxContent>
                    <w:p w:rsidR="001715DD" w:rsidRPr="00C6320A" w:rsidRDefault="001715DD" w:rsidP="001715DD">
                      <w:pPr>
                        <w:pStyle w:val="a5"/>
                      </w:pPr>
                      <w:r w:rsidRPr="00C6320A">
                        <w:rPr>
                          <w:rFonts w:hint="eastAsia"/>
                        </w:rPr>
                        <w:t>图</w:t>
                      </w:r>
                      <w:r w:rsidRPr="00EF4554">
                        <w:t>2-4-</w:t>
                      </w:r>
                      <w:r>
                        <w:t>12</w:t>
                      </w:r>
                      <w:r w:rsidRPr="00C6320A">
                        <w:rPr>
                          <w:rFonts w:hint="eastAsia"/>
                        </w:rPr>
                        <w:t>传染性胃肠炎</w:t>
                      </w:r>
                    </w:p>
                    <w:p w:rsidR="001715DD" w:rsidRPr="00C6320A" w:rsidRDefault="001715DD" w:rsidP="001715DD">
                      <w:pPr>
                        <w:pStyle w:val="a5"/>
                      </w:pPr>
                      <w:r w:rsidRPr="00C6320A">
                        <w:rPr>
                          <w:rFonts w:hint="eastAsia"/>
                        </w:rPr>
                        <w:t>病猪肠壁菲薄，缺乏弹性，肠管扩张，呈半透明状</w:t>
                      </w:r>
                    </w:p>
                  </w:txbxContent>
                </v:textbox>
                <w10:wrap type="square" anchorx="margin"/>
              </v:shape>
            </w:pict>
          </mc:Fallback>
        </mc:AlternateContent>
      </w:r>
      <w:r>
        <w:rPr>
          <w:rFonts w:hint="eastAsia"/>
        </w:rPr>
        <w:t>2.</w:t>
      </w:r>
      <w:r>
        <w:rPr>
          <w:rFonts w:hint="eastAsia"/>
        </w:rPr>
        <w:t>育肥猪和母猪</w:t>
      </w:r>
      <w:r>
        <w:rPr>
          <w:rFonts w:hint="eastAsia"/>
        </w:rPr>
        <w:t xml:space="preserve">  </w:t>
      </w:r>
      <w:r>
        <w:rPr>
          <w:rFonts w:hint="eastAsia"/>
        </w:rPr>
        <w:t>症状较轻，通常只有一天或至数天的食欲不振，个别猪有呕吐、灰色褐色水样腹泻，</w:t>
      </w:r>
      <w:r>
        <w:rPr>
          <w:rFonts w:hint="eastAsia"/>
        </w:rPr>
        <w:t>5</w:t>
      </w:r>
      <w:r>
        <w:rPr>
          <w:rFonts w:hint="eastAsia"/>
        </w:rPr>
        <w:t>～</w:t>
      </w:r>
      <w:r>
        <w:rPr>
          <w:rFonts w:hint="eastAsia"/>
        </w:rPr>
        <w:t>8</w:t>
      </w:r>
      <w:r>
        <w:rPr>
          <w:rFonts w:hint="eastAsia"/>
        </w:rPr>
        <w:t>天后腹泻停止，极少死亡。</w:t>
      </w:r>
    </w:p>
    <w:p w:rsidR="001715DD" w:rsidRPr="00674112" w:rsidRDefault="001715DD" w:rsidP="001715DD">
      <w:pPr>
        <w:spacing w:line="240" w:lineRule="auto"/>
        <w:ind w:firstLineChars="200" w:firstLine="480"/>
        <w:rPr>
          <w:sz w:val="24"/>
        </w:rPr>
      </w:pPr>
      <w:r w:rsidRPr="00674112">
        <w:rPr>
          <w:rFonts w:hint="eastAsia"/>
          <w:sz w:val="24"/>
        </w:rPr>
        <w:t>（四）剖检诊断</w:t>
      </w:r>
    </w:p>
    <w:p w:rsidR="001715DD" w:rsidRDefault="001715DD" w:rsidP="001715DD">
      <w:pPr>
        <w:spacing w:line="240" w:lineRule="auto"/>
        <w:ind w:firstLineChars="200" w:firstLine="420"/>
      </w:pPr>
      <w:r>
        <w:rPr>
          <w:rFonts w:hint="eastAsia"/>
        </w:rPr>
        <w:t>外观尸体脱水明显，体表污粪。胃内充满凝乳块，胃底黏膜充血、出血。肠内充满水样粪便，肠壁变薄呈半透明状，肠系膜充血，肠系膜淋巴结肿胀（见图</w:t>
      </w:r>
      <w:r>
        <w:rPr>
          <w:rFonts w:hint="eastAsia"/>
        </w:rPr>
        <w:t>2-</w:t>
      </w:r>
      <w:r>
        <w:t>4</w:t>
      </w:r>
      <w:r>
        <w:rPr>
          <w:rFonts w:hint="eastAsia"/>
        </w:rPr>
        <w:t>-</w:t>
      </w:r>
      <w:r>
        <w:t>12</w:t>
      </w:r>
      <w:r>
        <w:rPr>
          <w:rFonts w:hint="eastAsia"/>
        </w:rPr>
        <w:t>）。</w:t>
      </w:r>
    </w:p>
    <w:p w:rsidR="001715DD" w:rsidRDefault="001715DD" w:rsidP="001715DD">
      <w:pPr>
        <w:spacing w:line="240" w:lineRule="auto"/>
        <w:ind w:firstLine="420"/>
      </w:pPr>
    </w:p>
    <w:p w:rsidR="00900E45" w:rsidRPr="001715DD" w:rsidRDefault="00900E45"/>
    <w:sectPr w:rsidR="00900E45" w:rsidRPr="00171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BB" w:rsidRDefault="00825CBB" w:rsidP="001715DD">
      <w:pPr>
        <w:spacing w:line="240" w:lineRule="auto"/>
      </w:pPr>
      <w:r>
        <w:separator/>
      </w:r>
    </w:p>
  </w:endnote>
  <w:endnote w:type="continuationSeparator" w:id="0">
    <w:p w:rsidR="00825CBB" w:rsidRDefault="00825CBB" w:rsidP="00171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BB" w:rsidRDefault="00825CBB" w:rsidP="001715DD">
      <w:pPr>
        <w:spacing w:line="240" w:lineRule="auto"/>
      </w:pPr>
      <w:r>
        <w:separator/>
      </w:r>
    </w:p>
  </w:footnote>
  <w:footnote w:type="continuationSeparator" w:id="0">
    <w:p w:rsidR="00825CBB" w:rsidRDefault="00825CBB" w:rsidP="001715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68"/>
    <w:rsid w:val="001715DD"/>
    <w:rsid w:val="00475568"/>
    <w:rsid w:val="00825CBB"/>
    <w:rsid w:val="0090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EA3B84-F8C5-4F8F-9EFF-5A6575FF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5DD"/>
    <w:pPr>
      <w:widowControl w:val="0"/>
      <w:spacing w:line="360" w:lineRule="exact"/>
      <w:jc w:val="both"/>
    </w:pPr>
    <w:rPr>
      <w:rFonts w:ascii="Calibri" w:eastAsia="宋体" w:hAnsi="Calibri" w:cs="Times New Roman"/>
    </w:rPr>
  </w:style>
  <w:style w:type="paragraph" w:styleId="2">
    <w:name w:val="heading 2"/>
    <w:basedOn w:val="a"/>
    <w:next w:val="a"/>
    <w:link w:val="2Char"/>
    <w:uiPriority w:val="9"/>
    <w:unhideWhenUsed/>
    <w:qFormat/>
    <w:rsid w:val="001715DD"/>
    <w:pPr>
      <w:keepNext/>
      <w:keepLines/>
      <w:spacing w:before="260" w:after="260" w:line="416" w:lineRule="atLeas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15D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15DD"/>
    <w:rPr>
      <w:sz w:val="18"/>
      <w:szCs w:val="18"/>
    </w:rPr>
  </w:style>
  <w:style w:type="paragraph" w:styleId="a4">
    <w:name w:val="footer"/>
    <w:basedOn w:val="a"/>
    <w:link w:val="Char0"/>
    <w:uiPriority w:val="99"/>
    <w:unhideWhenUsed/>
    <w:rsid w:val="001715D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15DD"/>
    <w:rPr>
      <w:sz w:val="18"/>
      <w:szCs w:val="18"/>
    </w:rPr>
  </w:style>
  <w:style w:type="character" w:customStyle="1" w:styleId="2Char">
    <w:name w:val="标题 2 Char"/>
    <w:basedOn w:val="a0"/>
    <w:link w:val="2"/>
    <w:uiPriority w:val="9"/>
    <w:rsid w:val="001715DD"/>
    <w:rPr>
      <w:rFonts w:ascii="Calibri Light" w:eastAsia="宋体" w:hAnsi="Calibri Light" w:cs="Times New Roman"/>
      <w:b/>
      <w:bCs/>
      <w:sz w:val="32"/>
      <w:szCs w:val="32"/>
    </w:rPr>
  </w:style>
  <w:style w:type="paragraph" w:styleId="a5">
    <w:name w:val="No Spacing"/>
    <w:aliases w:val="图注"/>
    <w:uiPriority w:val="1"/>
    <w:qFormat/>
    <w:rsid w:val="001715DD"/>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1025237925@qq.com</dc:creator>
  <cp:keywords/>
  <dc:description/>
  <cp:lastModifiedBy>1025237925@qq.com</cp:lastModifiedBy>
  <cp:revision>2</cp:revision>
  <dcterms:created xsi:type="dcterms:W3CDTF">2021-02-09T14:54:00Z</dcterms:created>
  <dcterms:modified xsi:type="dcterms:W3CDTF">2021-02-09T14:54:00Z</dcterms:modified>
</cp:coreProperties>
</file>