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65C25" w14:textId="2D272F47" w:rsidR="004C4672" w:rsidRDefault="004C4672">
      <w:pPr>
        <w:pStyle w:val="a3"/>
        <w:ind w:firstLine="602"/>
        <w:jc w:val="center"/>
        <w:rPr>
          <w:b/>
          <w:bCs/>
          <w:sz w:val="30"/>
          <w:szCs w:val="30"/>
        </w:rPr>
      </w:pPr>
      <w:bookmarkStart w:id="0" w:name="_Toc58198944"/>
      <w:r w:rsidRPr="004C4672">
        <w:rPr>
          <w:rFonts w:hint="eastAsia"/>
          <w:b/>
          <w:bCs/>
          <w:sz w:val="30"/>
          <w:szCs w:val="30"/>
        </w:rPr>
        <w:t>模块三</w:t>
      </w:r>
      <w:r w:rsidRPr="004C4672">
        <w:rPr>
          <w:rFonts w:hint="eastAsia"/>
          <w:b/>
          <w:bCs/>
          <w:sz w:val="30"/>
          <w:szCs w:val="30"/>
        </w:rPr>
        <w:t xml:space="preserve">  </w:t>
      </w:r>
      <w:r w:rsidRPr="004C4672">
        <w:rPr>
          <w:rFonts w:hint="eastAsia"/>
          <w:b/>
          <w:bCs/>
          <w:sz w:val="30"/>
          <w:szCs w:val="30"/>
        </w:rPr>
        <w:t>家畜</w:t>
      </w:r>
      <w:r w:rsidRPr="004C4672">
        <w:rPr>
          <w:b/>
          <w:bCs/>
          <w:sz w:val="30"/>
          <w:szCs w:val="30"/>
        </w:rPr>
        <w:t>杂交改良</w:t>
      </w:r>
      <w:bookmarkEnd w:id="0"/>
    </w:p>
    <w:p w14:paraId="4FA5E6A2" w14:textId="77777777" w:rsidR="004C4672" w:rsidRPr="004C4672" w:rsidRDefault="004C4672" w:rsidP="004C4672">
      <w:pPr>
        <w:pStyle w:val="a3"/>
        <w:ind w:firstLineChars="1100" w:firstLine="3313"/>
        <w:rPr>
          <w:b/>
          <w:bCs/>
          <w:sz w:val="30"/>
          <w:szCs w:val="30"/>
        </w:rPr>
      </w:pPr>
      <w:bookmarkStart w:id="1" w:name="bookmark223"/>
      <w:bookmarkStart w:id="2" w:name="bookmark224"/>
      <w:bookmarkStart w:id="3" w:name="bookmark222"/>
      <w:bookmarkStart w:id="4" w:name="_Toc58198945"/>
      <w:r w:rsidRPr="004C4672">
        <w:rPr>
          <w:rFonts w:hint="eastAsia"/>
          <w:b/>
          <w:bCs/>
          <w:sz w:val="30"/>
          <w:szCs w:val="30"/>
        </w:rPr>
        <w:t>项目</w:t>
      </w:r>
      <w:proofErr w:type="gramStart"/>
      <w:r w:rsidRPr="004C4672">
        <w:rPr>
          <w:rFonts w:hint="eastAsia"/>
          <w:b/>
          <w:bCs/>
          <w:sz w:val="30"/>
          <w:szCs w:val="30"/>
        </w:rPr>
        <w:t>一</w:t>
      </w:r>
      <w:proofErr w:type="gramEnd"/>
      <w:r w:rsidRPr="004C4672">
        <w:rPr>
          <w:rFonts w:hint="eastAsia"/>
          <w:b/>
          <w:bCs/>
          <w:sz w:val="30"/>
          <w:szCs w:val="30"/>
        </w:rPr>
        <w:t xml:space="preserve"> </w:t>
      </w:r>
      <w:r w:rsidRPr="004C4672">
        <w:rPr>
          <w:rFonts w:hint="eastAsia"/>
          <w:b/>
          <w:bCs/>
          <w:sz w:val="30"/>
          <w:szCs w:val="30"/>
        </w:rPr>
        <w:t>家畜选种</w:t>
      </w:r>
      <w:bookmarkEnd w:id="4"/>
    </w:p>
    <w:p w14:paraId="534D7821" w14:textId="5FC16DE0" w:rsidR="004C4672" w:rsidRDefault="004C4672" w:rsidP="004C4672">
      <w:pPr>
        <w:pStyle w:val="a3"/>
        <w:ind w:firstLine="602"/>
        <w:jc w:val="center"/>
        <w:rPr>
          <w:rFonts w:hint="eastAsia"/>
          <w:b/>
          <w:bCs/>
          <w:sz w:val="30"/>
          <w:szCs w:val="30"/>
        </w:rPr>
      </w:pPr>
      <w:bookmarkStart w:id="5" w:name="_Toc58198946"/>
      <w:r w:rsidRPr="004C4672">
        <w:rPr>
          <w:rFonts w:hint="eastAsia"/>
          <w:b/>
          <w:bCs/>
          <w:sz w:val="30"/>
          <w:szCs w:val="30"/>
        </w:rPr>
        <w:t>任务</w:t>
      </w:r>
      <w:r w:rsidRPr="004C4672">
        <w:rPr>
          <w:rFonts w:hint="eastAsia"/>
          <w:b/>
          <w:bCs/>
          <w:sz w:val="30"/>
          <w:szCs w:val="30"/>
        </w:rPr>
        <w:t xml:space="preserve">1 </w:t>
      </w:r>
      <w:r w:rsidRPr="004C4672">
        <w:rPr>
          <w:b/>
          <w:bCs/>
          <w:sz w:val="30"/>
          <w:szCs w:val="30"/>
        </w:rPr>
        <w:t>选种</w:t>
      </w:r>
      <w:bookmarkEnd w:id="1"/>
      <w:bookmarkEnd w:id="2"/>
      <w:bookmarkEnd w:id="3"/>
      <w:bookmarkEnd w:id="5"/>
      <w:r>
        <w:rPr>
          <w:rFonts w:hint="eastAsia"/>
          <w:b/>
          <w:bCs/>
          <w:sz w:val="30"/>
          <w:szCs w:val="30"/>
        </w:rPr>
        <w:t xml:space="preserve"> </w:t>
      </w:r>
    </w:p>
    <w:p w14:paraId="493E2E1E" w14:textId="2456CF2B" w:rsidR="00AE506C" w:rsidRDefault="00F73EB3">
      <w:pPr>
        <w:pStyle w:val="a3"/>
        <w:ind w:firstLine="602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家畜</w:t>
      </w:r>
      <w:r>
        <w:rPr>
          <w:b/>
          <w:bCs/>
          <w:sz w:val="30"/>
          <w:szCs w:val="30"/>
        </w:rPr>
        <w:t>体质外形的鉴定</w:t>
      </w:r>
    </w:p>
    <w:p w14:paraId="717C2391" w14:textId="77777777" w:rsidR="00AE506C" w:rsidRDefault="00F73EB3">
      <w:pPr>
        <w:ind w:firstLine="420"/>
      </w:pPr>
      <w:bookmarkStart w:id="6" w:name="bookmark237"/>
      <w:bookmarkEnd w:id="6"/>
      <w:r>
        <w:rPr>
          <w:rFonts w:hint="eastAsia"/>
        </w:rPr>
        <w:t>1.</w:t>
      </w:r>
      <w:proofErr w:type="gramStart"/>
      <w:r>
        <w:t>体质体质</w:t>
      </w:r>
      <w:proofErr w:type="gramEnd"/>
      <w:r>
        <w:t>就是人们通常所说的身体素质，是机体机能和结构协调性的表现。它在外形结构、神经类型、生产性能、健康状况、抗病和适应性等方面都有所表现。体质的类型通常分为</w:t>
      </w:r>
      <w:r>
        <w:rPr>
          <w:rFonts w:hint="eastAsia"/>
        </w:rPr>
        <w:t>：</w:t>
      </w:r>
    </w:p>
    <w:p w14:paraId="426D5661" w14:textId="77777777" w:rsidR="00AE506C" w:rsidRDefault="00F73EB3">
      <w:pPr>
        <w:numPr>
          <w:ilvl w:val="0"/>
          <w:numId w:val="1"/>
        </w:numPr>
        <w:ind w:firstLine="420"/>
      </w:pPr>
      <w:r>
        <w:t>结实型。这种类型的</w:t>
      </w:r>
      <w:r>
        <w:rPr>
          <w:rFonts w:hint="eastAsia"/>
        </w:rPr>
        <w:t>家畜</w:t>
      </w:r>
      <w:r>
        <w:t>骨骼坚强而不粗大，</w:t>
      </w:r>
      <w:proofErr w:type="gramStart"/>
      <w:r>
        <w:t>皮紧而</w:t>
      </w:r>
      <w:proofErr w:type="gramEnd"/>
      <w:r>
        <w:t>有弹性，厚薄适中，皮下脂肪适宜，肌肉相当发达。外形健壮结实，性情温顺，抗病力强，生产性能表现较好，身体各部分协调匀称，皮、肉、骨骼和内脏发育适度，是一种理想的体质类型。种用</w:t>
      </w:r>
      <w:r>
        <w:rPr>
          <w:rFonts w:hint="eastAsia"/>
        </w:rPr>
        <w:t>家畜</w:t>
      </w:r>
      <w:r>
        <w:t>应具有这种体质。</w:t>
      </w:r>
    </w:p>
    <w:p w14:paraId="7797A5DF" w14:textId="77777777" w:rsidR="00AE506C" w:rsidRDefault="00F73EB3">
      <w:pPr>
        <w:numPr>
          <w:ilvl w:val="0"/>
          <w:numId w:val="1"/>
        </w:numPr>
        <w:ind w:firstLine="420"/>
      </w:pPr>
      <w:r>
        <w:t>细致紧凑型。这类</w:t>
      </w:r>
      <w:r>
        <w:rPr>
          <w:rFonts w:hint="eastAsia"/>
        </w:rPr>
        <w:t>家畜</w:t>
      </w:r>
      <w:r>
        <w:t>皮薄有弹性，不易沉积脂肪，外形清瘦，反应灵敏，动作敏捷。骨骼细致而结实，头清秀，</w:t>
      </w:r>
      <w:proofErr w:type="gramStart"/>
      <w:r>
        <w:t>角蹄细致</w:t>
      </w:r>
      <w:proofErr w:type="gramEnd"/>
      <w:r>
        <w:t>有光泽。乘用马、乳牛等属于此类型。</w:t>
      </w:r>
    </w:p>
    <w:p w14:paraId="0FC345AA" w14:textId="77777777" w:rsidR="00AE506C" w:rsidRDefault="00F73EB3">
      <w:pPr>
        <w:numPr>
          <w:ilvl w:val="0"/>
          <w:numId w:val="1"/>
        </w:numPr>
        <w:ind w:firstLine="420"/>
      </w:pPr>
      <w:r>
        <w:t>细致疏松型。这类</w:t>
      </w:r>
      <w:r>
        <w:rPr>
          <w:rFonts w:hint="eastAsia"/>
        </w:rPr>
        <w:t>家畜</w:t>
      </w:r>
      <w:r>
        <w:t>的结缔组织发达，全身丰满，皮下及肌肉内易积储大量脂肪。</w:t>
      </w:r>
    </w:p>
    <w:p w14:paraId="515442BB" w14:textId="77777777" w:rsidR="00AE506C" w:rsidRDefault="00F73EB3">
      <w:pPr>
        <w:numPr>
          <w:ilvl w:val="0"/>
          <w:numId w:val="1"/>
        </w:numPr>
        <w:ind w:firstLine="420"/>
      </w:pPr>
      <w:r>
        <w:t>粗糙紧凑型。这类</w:t>
      </w:r>
      <w:r>
        <w:rPr>
          <w:rFonts w:hint="eastAsia"/>
        </w:rPr>
        <w:t>家畜</w:t>
      </w:r>
      <w:r>
        <w:t>骨骼虽粗，但很结实，体躯魁梧，头粗重，四肢粗大，肌肉强</w:t>
      </w:r>
      <w:r>
        <w:t>健有力，皮厚毛粗，适应性和抗病力较强。役畜、粗毛羊多属于此类型。</w:t>
      </w:r>
    </w:p>
    <w:p w14:paraId="2890CDB6" w14:textId="77777777" w:rsidR="00AE506C" w:rsidRDefault="00F73EB3">
      <w:pPr>
        <w:numPr>
          <w:ilvl w:val="0"/>
          <w:numId w:val="1"/>
        </w:numPr>
        <w:ind w:firstLine="420"/>
      </w:pPr>
      <w:r>
        <w:t>粗糙疏松型。这类</w:t>
      </w:r>
      <w:r>
        <w:rPr>
          <w:rFonts w:hint="eastAsia"/>
        </w:rPr>
        <w:t>家畜</w:t>
      </w:r>
      <w:r>
        <w:t>骨骼粗大，结构疏松，肌肉松软无力，皮厚毛粗，神经反应迟钝，繁殖力和适应性均较差，是一种最不理想的体质。</w:t>
      </w:r>
    </w:p>
    <w:p w14:paraId="5630876C" w14:textId="77777777" w:rsidR="00AE506C" w:rsidRDefault="00F73EB3">
      <w:pPr>
        <w:ind w:firstLine="420"/>
      </w:pPr>
      <w:bookmarkStart w:id="7" w:name="bookmark243"/>
      <w:bookmarkEnd w:id="7"/>
      <w:r>
        <w:rPr>
          <w:rFonts w:hint="eastAsia"/>
        </w:rPr>
        <w:t>2.</w:t>
      </w:r>
      <w:r>
        <w:t>外形是指</w:t>
      </w:r>
      <w:r>
        <w:rPr>
          <w:rFonts w:hint="eastAsia"/>
        </w:rPr>
        <w:t>家畜</w:t>
      </w:r>
      <w:r>
        <w:t>的外部形态。外形不仅反映</w:t>
      </w:r>
      <w:r>
        <w:rPr>
          <w:rFonts w:hint="eastAsia"/>
        </w:rPr>
        <w:t>家畜</w:t>
      </w:r>
      <w:r>
        <w:t>的外表，而且也反映</w:t>
      </w:r>
      <w:r>
        <w:rPr>
          <w:rFonts w:hint="eastAsia"/>
        </w:rPr>
        <w:t>家畜</w:t>
      </w:r>
      <w:r>
        <w:t>的体质和机能。比如乳用牛产奶量高，乳房较大；肉用牛产奶量低，乳房较小。</w:t>
      </w:r>
    </w:p>
    <w:p w14:paraId="1EC81EF1" w14:textId="77777777" w:rsidR="00AE506C" w:rsidRDefault="00F73EB3">
      <w:pPr>
        <w:numPr>
          <w:ilvl w:val="0"/>
          <w:numId w:val="2"/>
        </w:numPr>
        <w:ind w:firstLine="420"/>
      </w:pPr>
      <w:r>
        <w:rPr>
          <w:rFonts w:hint="eastAsia"/>
        </w:rPr>
        <w:t>家畜</w:t>
      </w:r>
      <w:r>
        <w:t>的用途不同，外形特征也不一样。不同用途</w:t>
      </w:r>
      <w:r>
        <w:rPr>
          <w:rFonts w:hint="eastAsia"/>
        </w:rPr>
        <w:t>家畜</w:t>
      </w:r>
      <w:r>
        <w:t>外形特征如下</w:t>
      </w:r>
      <w:r>
        <w:rPr>
          <w:rFonts w:hint="eastAsia"/>
        </w:rPr>
        <w:t>：</w:t>
      </w:r>
    </w:p>
    <w:p w14:paraId="7E57BBD2" w14:textId="77777777" w:rsidR="00AE506C" w:rsidRDefault="00F73EB3">
      <w:pPr>
        <w:numPr>
          <w:ilvl w:val="0"/>
          <w:numId w:val="3"/>
        </w:numPr>
        <w:tabs>
          <w:tab w:val="left" w:pos="454"/>
        </w:tabs>
        <w:ind w:firstLine="420"/>
      </w:pPr>
      <w:r>
        <w:t>肉用家畜。肉用家畜的共同外形特征是</w:t>
      </w:r>
      <w:r>
        <w:rPr>
          <w:rFonts w:hint="eastAsia"/>
        </w:rPr>
        <w:t>：</w:t>
      </w:r>
      <w:r>
        <w:t>头轻小而粗短，颈粗短；胸宽深，背腰平直而宽，后躯丰满，臀部丰满多肉，四肢短小；体形呈长</w:t>
      </w:r>
      <w:r>
        <w:t>方形或圆桶形。</w:t>
      </w:r>
    </w:p>
    <w:p w14:paraId="06CD50F1" w14:textId="77777777" w:rsidR="00AE506C" w:rsidRDefault="00F73EB3">
      <w:pPr>
        <w:numPr>
          <w:ilvl w:val="0"/>
          <w:numId w:val="3"/>
        </w:numPr>
        <w:tabs>
          <w:tab w:val="left" w:pos="454"/>
        </w:tabs>
        <w:ind w:firstLine="420"/>
      </w:pPr>
      <w:r>
        <w:t>乳用家畜。体形呈三角形，后躯较前躯发达，中躯较长，全身清瘦，棱角突出</w:t>
      </w:r>
      <w:r>
        <w:rPr>
          <w:rFonts w:hint="eastAsia"/>
        </w:rPr>
        <w:t>，</w:t>
      </w:r>
      <w:r>
        <w:t>体大肉不多。</w:t>
      </w:r>
    </w:p>
    <w:p w14:paraId="0DA6E587" w14:textId="77777777" w:rsidR="00AE506C" w:rsidRDefault="00F73EB3">
      <w:pPr>
        <w:numPr>
          <w:ilvl w:val="0"/>
          <w:numId w:val="3"/>
        </w:numPr>
        <w:tabs>
          <w:tab w:val="left" w:pos="454"/>
        </w:tabs>
        <w:ind w:firstLine="420"/>
      </w:pPr>
      <w:r>
        <w:t>毛用家畜。绵羊的外形特点是</w:t>
      </w:r>
      <w:r>
        <w:rPr>
          <w:rFonts w:hint="eastAsia"/>
        </w:rPr>
        <w:t>：</w:t>
      </w:r>
      <w:r>
        <w:t>头较宽大，颈中等长，颈部通常有</w:t>
      </w:r>
      <w:r>
        <w:t>1</w:t>
      </w:r>
      <w:r>
        <w:rPr>
          <w:rFonts w:hint="eastAsia"/>
        </w:rPr>
        <w:t>~</w:t>
      </w:r>
      <w:r>
        <w:t>3</w:t>
      </w:r>
      <w:r>
        <w:t>个皱褶。全身被毛密度大，皮薄有弹性，肋部圆拱，背腰平直，四肢长而结实，肢势正直。</w:t>
      </w:r>
    </w:p>
    <w:p w14:paraId="56C01374" w14:textId="77777777" w:rsidR="00AE506C" w:rsidRDefault="00F73EB3">
      <w:pPr>
        <w:numPr>
          <w:ilvl w:val="0"/>
          <w:numId w:val="3"/>
        </w:numPr>
        <w:tabs>
          <w:tab w:val="left" w:pos="454"/>
        </w:tabs>
        <w:ind w:firstLine="420"/>
      </w:pPr>
      <w:r>
        <w:t>公畜与母畜在外形上有显著差异。一般公畜比母畜体大且雄壮刚强，骨骼、肌肉及前躯较发达，头短宽，有雄相。性器官、第二性征明显。</w:t>
      </w:r>
    </w:p>
    <w:p w14:paraId="21B737D0" w14:textId="77777777" w:rsidR="00AE506C" w:rsidRDefault="00F73EB3">
      <w:pPr>
        <w:numPr>
          <w:ilvl w:val="0"/>
          <w:numId w:val="4"/>
        </w:numPr>
        <w:ind w:firstLine="420"/>
      </w:pPr>
      <w:bookmarkStart w:id="8" w:name="bookmark248"/>
      <w:bookmarkEnd w:id="8"/>
      <w:r>
        <w:t>外形鉴定的方法进行外形鉴定的主要方法是肉眼鉴定和评分鉴定。</w:t>
      </w:r>
    </w:p>
    <w:p w14:paraId="0CE4E4E8" w14:textId="77777777" w:rsidR="00AE506C" w:rsidRDefault="00F73EB3">
      <w:pPr>
        <w:numPr>
          <w:ilvl w:val="0"/>
          <w:numId w:val="5"/>
        </w:numPr>
        <w:ind w:firstLine="420"/>
      </w:pPr>
      <w:r>
        <w:t>肉眼鉴定是通过肉眼观察</w:t>
      </w:r>
      <w:r>
        <w:rPr>
          <w:rFonts w:hint="eastAsia"/>
        </w:rPr>
        <w:t>家畜</w:t>
      </w:r>
      <w:r>
        <w:t>的整体及各个部位，有时也辅以手摸和行动观察，从而辨别其优</w:t>
      </w:r>
      <w:r>
        <w:t>劣。肉眼鉴定的一般程序是</w:t>
      </w:r>
      <w:r>
        <w:rPr>
          <w:rFonts w:hint="eastAsia"/>
        </w:rPr>
        <w:t>：</w:t>
      </w:r>
      <w:r>
        <w:t>先概观后细察，先远后近，先整体后局部，先静后动。从家畜的正面、侧面和后面按顺序观察，主要看其体形结构、整体发育、品种特征、精神表现及有无明显的缺陷等。再令其走动，看其动作、步态以及有无跛行或其他疾患。对</w:t>
      </w:r>
      <w:r>
        <w:rPr>
          <w:rFonts w:hint="eastAsia"/>
        </w:rPr>
        <w:t>家畜</w:t>
      </w:r>
      <w:r>
        <w:t>有一个概括认识后，再走近畜体，对其各部位进行细致的观察，必要时可用手触摸，最后进行综合分析，评定优劣。</w:t>
      </w:r>
    </w:p>
    <w:p w14:paraId="442E508D" w14:textId="77777777" w:rsidR="00AE506C" w:rsidRDefault="00F73EB3">
      <w:pPr>
        <w:numPr>
          <w:ilvl w:val="0"/>
          <w:numId w:val="5"/>
        </w:numPr>
        <w:ind w:firstLine="420"/>
      </w:pPr>
      <w:r>
        <w:lastRenderedPageBreak/>
        <w:t>为了减少肉眼鉴定的主观成分，可采用评分的办法，对不同品种的家畜根据其标准制定出评分表。在评分表中，可根据家畜的各部位（如头、颈、躯干、乳房及四肢等）在生产上的相对重要性，规定一</w:t>
      </w:r>
      <w:r>
        <w:t>定的最高分或系数，同时对每个部位规定理想标准。鉴定人可依据评分表对家畜进行系统鉴定，最后根据总分定出等级。</w:t>
      </w:r>
    </w:p>
    <w:p w14:paraId="3FD51ADF" w14:textId="77777777" w:rsidR="00AE506C" w:rsidRDefault="00AE506C">
      <w:pPr>
        <w:ind w:firstLine="420"/>
      </w:pPr>
    </w:p>
    <w:p w14:paraId="6D74BB32" w14:textId="77777777" w:rsidR="00AE506C" w:rsidRDefault="00AE506C">
      <w:pPr>
        <w:ind w:firstLine="420"/>
      </w:pPr>
    </w:p>
    <w:sectPr w:rsidR="00AE5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C2F60" w14:textId="77777777" w:rsidR="00F73EB3" w:rsidRDefault="00F73EB3" w:rsidP="004C4672">
      <w:pPr>
        <w:ind w:firstLine="420"/>
      </w:pPr>
      <w:r>
        <w:separator/>
      </w:r>
    </w:p>
  </w:endnote>
  <w:endnote w:type="continuationSeparator" w:id="0">
    <w:p w14:paraId="27ECD443" w14:textId="77777777" w:rsidR="00F73EB3" w:rsidRDefault="00F73EB3" w:rsidP="004C467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479BC" w14:textId="77777777" w:rsidR="004C4672" w:rsidRDefault="004C467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7E519" w14:textId="77777777" w:rsidR="004C4672" w:rsidRDefault="004C467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559C7" w14:textId="77777777" w:rsidR="004C4672" w:rsidRDefault="004C467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DE128" w14:textId="77777777" w:rsidR="00F73EB3" w:rsidRDefault="00F73EB3" w:rsidP="004C4672">
      <w:pPr>
        <w:ind w:firstLine="420"/>
      </w:pPr>
      <w:r>
        <w:separator/>
      </w:r>
    </w:p>
  </w:footnote>
  <w:footnote w:type="continuationSeparator" w:id="0">
    <w:p w14:paraId="5FE5219E" w14:textId="77777777" w:rsidR="00F73EB3" w:rsidRDefault="00F73EB3" w:rsidP="004C467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DCA97" w14:textId="77777777" w:rsidR="004C4672" w:rsidRDefault="004C467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592A1" w14:textId="77777777" w:rsidR="004C4672" w:rsidRDefault="004C4672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A7DDE" w14:textId="77777777" w:rsidR="004C4672" w:rsidRDefault="004C4672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29DE419"/>
    <w:multiLevelType w:val="singleLevel"/>
    <w:tmpl w:val="829DE419"/>
    <w:lvl w:ilvl="0">
      <w:start w:val="1"/>
      <w:numFmt w:val="decimal"/>
      <w:lvlText w:val="(%1)"/>
      <w:lvlJc w:val="left"/>
      <w:pPr>
        <w:tabs>
          <w:tab w:val="left" w:pos="454"/>
        </w:tabs>
        <w:ind w:left="0" w:firstLine="454"/>
      </w:pPr>
      <w:rPr>
        <w:rFonts w:hint="default"/>
        <w:sz w:val="21"/>
        <w:szCs w:val="16"/>
      </w:rPr>
    </w:lvl>
  </w:abstractNum>
  <w:abstractNum w:abstractNumId="1" w15:restartNumberingAfterBreak="0">
    <w:nsid w:val="A1EFA0A2"/>
    <w:multiLevelType w:val="singleLevel"/>
    <w:tmpl w:val="A1EFA0A2"/>
    <w:lvl w:ilvl="0">
      <w:start w:val="1"/>
      <w:numFmt w:val="decimalEnclosedCircle"/>
      <w:lvlText w:val="%1"/>
      <w:lvlJc w:val="left"/>
      <w:rPr>
        <w:rFonts w:ascii="宋体" w:eastAsia="宋体" w:hAnsi="宋体" w:cs="宋体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2" w15:restartNumberingAfterBreak="0">
    <w:nsid w:val="AB74BCE0"/>
    <w:multiLevelType w:val="singleLevel"/>
    <w:tmpl w:val="AB74BCE0"/>
    <w:lvl w:ilvl="0">
      <w:start w:val="1"/>
      <w:numFmt w:val="decimalEnclosedCircle"/>
      <w:lvlText w:val="%1"/>
      <w:lvlJc w:val="left"/>
      <w:rPr>
        <w:rFonts w:ascii="宋体" w:eastAsia="宋体" w:hAnsi="宋体" w:cs="宋体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3" w15:restartNumberingAfterBreak="0">
    <w:nsid w:val="D453D226"/>
    <w:multiLevelType w:val="singleLevel"/>
    <w:tmpl w:val="D453D226"/>
    <w:lvl w:ilvl="0">
      <w:start w:val="2"/>
      <w:numFmt w:val="decimal"/>
      <w:lvlText w:val="(%1)"/>
      <w:lvlJc w:val="left"/>
      <w:pPr>
        <w:tabs>
          <w:tab w:val="left" w:pos="454"/>
        </w:tabs>
        <w:ind w:left="425" w:firstLine="29"/>
      </w:pPr>
      <w:rPr>
        <w:rFonts w:hint="default"/>
      </w:rPr>
    </w:lvl>
  </w:abstractNum>
  <w:abstractNum w:abstractNumId="4" w15:restartNumberingAfterBreak="0">
    <w:nsid w:val="22B61F57"/>
    <w:multiLevelType w:val="singleLevel"/>
    <w:tmpl w:val="22B61F57"/>
    <w:lvl w:ilvl="0">
      <w:start w:val="1"/>
      <w:numFmt w:val="decimal"/>
      <w:lvlText w:val="(%1)"/>
      <w:lvlJc w:val="left"/>
      <w:pPr>
        <w:tabs>
          <w:tab w:val="left" w:pos="454"/>
        </w:tabs>
        <w:ind w:left="0" w:firstLine="454"/>
      </w:pPr>
      <w:rPr>
        <w:rFonts w:hint="default"/>
        <w:sz w:val="21"/>
        <w:szCs w:val="16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425FD3"/>
    <w:rsid w:val="004C4672"/>
    <w:rsid w:val="00AE506C"/>
    <w:rsid w:val="00F73EB3"/>
    <w:rsid w:val="2B42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267B0"/>
  <w15:docId w15:val="{AD836284-5F76-4CDA-8EDD-BBE83FA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48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一）"/>
    <w:basedOn w:val="a4"/>
    <w:qFormat/>
    <w:pPr>
      <w:spacing w:line="240" w:lineRule="auto"/>
      <w:jc w:val="left"/>
    </w:pPr>
    <w:rPr>
      <w:b w:val="0"/>
      <w:sz w:val="24"/>
    </w:rPr>
  </w:style>
  <w:style w:type="paragraph" w:customStyle="1" w:styleId="a4">
    <w:name w:val="模块一"/>
    <w:basedOn w:val="2"/>
    <w:next w:val="a"/>
    <w:qFormat/>
    <w:pPr>
      <w:jc w:val="center"/>
    </w:pPr>
    <w:rPr>
      <w:rFonts w:eastAsia="宋体"/>
      <w:sz w:val="36"/>
    </w:rPr>
  </w:style>
  <w:style w:type="paragraph" w:styleId="a5">
    <w:name w:val="header"/>
    <w:basedOn w:val="a"/>
    <w:link w:val="a6"/>
    <w:rsid w:val="004C4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C46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4C4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C46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扽扽</dc:creator>
  <cp:lastModifiedBy>李 玉丹</cp:lastModifiedBy>
  <cp:revision>2</cp:revision>
  <dcterms:created xsi:type="dcterms:W3CDTF">2020-11-18T15:40:00Z</dcterms:created>
  <dcterms:modified xsi:type="dcterms:W3CDTF">2021-02-07T14:27:00Z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