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F" w:rsidRDefault="00064901">
      <w:pPr>
        <w:jc w:val="center"/>
        <w:rPr>
          <w:rFonts w:ascii="宋体" w:hAnsi="宋体"/>
          <w:b/>
          <w:sz w:val="36"/>
          <w:szCs w:val="36"/>
        </w:rPr>
      </w:pPr>
      <w:r>
        <w:rPr>
          <w:rFonts w:ascii="宋体" w:hAnsi="宋体" w:hint="eastAsia"/>
          <w:b/>
          <w:sz w:val="36"/>
          <w:szCs w:val="36"/>
        </w:rPr>
        <w:t>《宠物养护与疾病防治》实训项目</w:t>
      </w:r>
    </w:p>
    <w:p w:rsidR="00F6643F" w:rsidRDefault="00064901">
      <w:pPr>
        <w:ind w:firstLineChars="200" w:firstLine="723"/>
        <w:jc w:val="center"/>
        <w:rPr>
          <w:rFonts w:ascii="宋体" w:hAnsi="宋体"/>
          <w:b/>
          <w:sz w:val="36"/>
          <w:szCs w:val="36"/>
        </w:rPr>
      </w:pPr>
      <w:r>
        <w:rPr>
          <w:rFonts w:ascii="宋体" w:hAnsi="宋体" w:hint="eastAsia"/>
          <w:b/>
          <w:sz w:val="36"/>
          <w:szCs w:val="36"/>
        </w:rPr>
        <w:t>实施和技能考核方案</w:t>
      </w:r>
    </w:p>
    <w:p w:rsidR="00F6643F" w:rsidRDefault="00064901">
      <w:pPr>
        <w:ind w:firstLineChars="200" w:firstLine="643"/>
        <w:jc w:val="center"/>
        <w:rPr>
          <w:rFonts w:ascii="宋体" w:hAnsi="宋体"/>
          <w:b/>
          <w:sz w:val="32"/>
          <w:szCs w:val="32"/>
        </w:rPr>
      </w:pPr>
      <w:r>
        <w:rPr>
          <w:rFonts w:ascii="宋体" w:hAnsi="宋体" w:hint="eastAsia"/>
          <w:b/>
          <w:sz w:val="32"/>
          <w:szCs w:val="32"/>
        </w:rPr>
        <w:t>项目</w:t>
      </w:r>
      <w:r w:rsidR="00484720">
        <w:rPr>
          <w:rFonts w:ascii="宋体" w:hAnsi="宋体" w:hint="eastAsia"/>
          <w:b/>
          <w:sz w:val="32"/>
          <w:szCs w:val="32"/>
        </w:rPr>
        <w:t>二</w:t>
      </w:r>
      <w:r>
        <w:rPr>
          <w:rFonts w:ascii="宋体" w:hAnsi="宋体" w:hint="eastAsia"/>
          <w:b/>
          <w:sz w:val="32"/>
          <w:szCs w:val="32"/>
        </w:rPr>
        <w:t>十</w:t>
      </w:r>
      <w:r w:rsidR="00484720">
        <w:rPr>
          <w:rFonts w:ascii="宋体" w:hAnsi="宋体" w:hint="eastAsia"/>
          <w:b/>
          <w:sz w:val="32"/>
          <w:szCs w:val="32"/>
        </w:rPr>
        <w:t>七</w:t>
      </w:r>
      <w:r>
        <w:rPr>
          <w:rFonts w:ascii="宋体" w:hAnsi="宋体" w:hint="eastAsia"/>
          <w:b/>
          <w:sz w:val="32"/>
          <w:szCs w:val="32"/>
        </w:rPr>
        <w:t xml:space="preserve">  </w:t>
      </w:r>
      <w:bookmarkStart w:id="0" w:name="_GoBack"/>
      <w:r>
        <w:rPr>
          <w:rFonts w:ascii="宋体" w:hAnsi="宋体" w:hint="eastAsia"/>
          <w:b/>
          <w:sz w:val="32"/>
          <w:szCs w:val="32"/>
        </w:rPr>
        <w:t>犬耳整容成形术</w:t>
      </w:r>
    </w:p>
    <w:bookmarkEnd w:id="0"/>
    <w:p w:rsidR="00F6643F" w:rsidRDefault="00064901">
      <w:pPr>
        <w:ind w:firstLineChars="200" w:firstLine="602"/>
        <w:outlineLvl w:val="0"/>
        <w:rPr>
          <w:rFonts w:ascii="宋体" w:hAnsi="宋体"/>
          <w:b/>
          <w:bCs/>
          <w:sz w:val="30"/>
          <w:szCs w:val="30"/>
        </w:rPr>
      </w:pPr>
      <w:r>
        <w:rPr>
          <w:rFonts w:ascii="宋体" w:hAnsi="宋体" w:hint="eastAsia"/>
          <w:b/>
          <w:bCs/>
          <w:sz w:val="30"/>
          <w:szCs w:val="30"/>
        </w:rPr>
        <w:t>一、技能目标</w:t>
      </w:r>
    </w:p>
    <w:p w:rsidR="00F6643F" w:rsidRDefault="00064901">
      <w:pPr>
        <w:ind w:firstLineChars="200" w:firstLine="480"/>
        <w:rPr>
          <w:rFonts w:ascii="宋体" w:hAnsi="宋体"/>
          <w:sz w:val="24"/>
        </w:rPr>
      </w:pPr>
      <w:r>
        <w:rPr>
          <w:rFonts w:ascii="宋体" w:hAnsi="宋体" w:hint="eastAsia"/>
          <w:bCs/>
          <w:sz w:val="24"/>
        </w:rPr>
        <w:t>通过本次实训使学生掌握犬耳整容成形术的适应症，熟练掌握该手术的操作过程，并能与助手配合完成该手术。</w:t>
      </w:r>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二、教学资源准备</w:t>
      </w:r>
    </w:p>
    <w:p w:rsidR="00F6643F" w:rsidRDefault="00064901">
      <w:pPr>
        <w:ind w:firstLineChars="200" w:firstLine="562"/>
        <w:outlineLvl w:val="0"/>
        <w:rPr>
          <w:rFonts w:ascii="宋体" w:hAnsi="宋体"/>
          <w:b/>
          <w:bCs/>
          <w:sz w:val="28"/>
          <w:szCs w:val="28"/>
        </w:rPr>
      </w:pPr>
      <w:r>
        <w:rPr>
          <w:rFonts w:ascii="宋体" w:hAnsi="宋体" w:hint="eastAsia"/>
          <w:b/>
          <w:bCs/>
          <w:sz w:val="28"/>
          <w:szCs w:val="28"/>
        </w:rPr>
        <w:t>（一）材料与工具</w:t>
      </w:r>
    </w:p>
    <w:p w:rsidR="00F6643F" w:rsidRDefault="00064901">
      <w:pPr>
        <w:ind w:firstLineChars="200" w:firstLine="480"/>
        <w:rPr>
          <w:rFonts w:ascii="宋体" w:hAnsi="宋体"/>
          <w:sz w:val="24"/>
        </w:rPr>
      </w:pPr>
      <w:r>
        <w:rPr>
          <w:rFonts w:ascii="宋体" w:hAnsi="宋体" w:hint="eastAsia"/>
          <w:sz w:val="24"/>
        </w:rPr>
        <w:t>1. 实验动物：犬</w:t>
      </w:r>
    </w:p>
    <w:p w:rsidR="00F6643F" w:rsidRDefault="00064901">
      <w:pPr>
        <w:ind w:firstLineChars="200" w:firstLine="480"/>
        <w:rPr>
          <w:rFonts w:ascii="宋体" w:hAnsi="宋体"/>
          <w:sz w:val="24"/>
        </w:rPr>
      </w:pPr>
      <w:r>
        <w:rPr>
          <w:rFonts w:ascii="宋体" w:hAnsi="宋体" w:hint="eastAsia"/>
          <w:sz w:val="24"/>
        </w:rPr>
        <w:t>2. 器材：常规手术器械（手术刀、刀片、持针钳、止血钳、手术剪、手术镊、缝合针、缝合线等）及麻醉药物（速眠新）、苏醒灵、纱布、碘酊、酒精棉等。</w:t>
      </w:r>
    </w:p>
    <w:p w:rsidR="00F6643F" w:rsidRDefault="00064901">
      <w:pPr>
        <w:ind w:firstLineChars="200" w:firstLine="562"/>
        <w:rPr>
          <w:rFonts w:ascii="宋体" w:hAnsi="宋体"/>
          <w:b/>
          <w:sz w:val="28"/>
          <w:szCs w:val="28"/>
        </w:rPr>
      </w:pPr>
      <w:r>
        <w:rPr>
          <w:rFonts w:ascii="宋体" w:hAnsi="宋体" w:hint="eastAsia"/>
          <w:b/>
          <w:sz w:val="28"/>
          <w:szCs w:val="28"/>
        </w:rPr>
        <w:t>（二）教学场所</w:t>
      </w:r>
    </w:p>
    <w:p w:rsidR="00F6643F" w:rsidRDefault="00064901">
      <w:pPr>
        <w:ind w:firstLineChars="200" w:firstLine="480"/>
        <w:rPr>
          <w:rFonts w:ascii="宋体" w:hAnsi="宋体"/>
          <w:sz w:val="24"/>
        </w:rPr>
      </w:pPr>
      <w:r>
        <w:rPr>
          <w:rFonts w:ascii="宋体" w:hAnsi="宋体" w:hint="eastAsia"/>
          <w:sz w:val="24"/>
        </w:rPr>
        <w:t>学校动物医院</w:t>
      </w:r>
    </w:p>
    <w:p w:rsidR="00F6643F" w:rsidRDefault="00064901">
      <w:pPr>
        <w:ind w:firstLineChars="200" w:firstLine="562"/>
        <w:rPr>
          <w:rFonts w:ascii="宋体" w:hAnsi="宋体"/>
          <w:b/>
          <w:sz w:val="28"/>
          <w:szCs w:val="28"/>
        </w:rPr>
      </w:pPr>
      <w:r>
        <w:rPr>
          <w:rFonts w:ascii="宋体" w:hAnsi="宋体" w:hint="eastAsia"/>
          <w:b/>
          <w:sz w:val="28"/>
          <w:szCs w:val="28"/>
        </w:rPr>
        <w:t>（三）师资配置</w:t>
      </w:r>
    </w:p>
    <w:p w:rsidR="00F6643F" w:rsidRDefault="00064901">
      <w:pPr>
        <w:ind w:firstLineChars="200" w:firstLine="480"/>
        <w:rPr>
          <w:rFonts w:ascii="宋体" w:hAnsi="宋体"/>
          <w:sz w:val="24"/>
        </w:rPr>
      </w:pPr>
      <w:r>
        <w:rPr>
          <w:rFonts w:ascii="宋体" w:hAnsi="宋体" w:hint="eastAsia"/>
          <w:color w:val="000000"/>
          <w:kern w:val="0"/>
          <w:sz w:val="24"/>
        </w:rPr>
        <w:t>实训时1名教师指导20名学生，技能考核时1名教师指导10名学生。</w:t>
      </w:r>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三、技能项目内容</w:t>
      </w:r>
    </w:p>
    <w:p w:rsidR="00F6643F" w:rsidRDefault="00064901">
      <w:pPr>
        <w:ind w:firstLineChars="200" w:firstLine="562"/>
        <w:rPr>
          <w:rFonts w:ascii="宋体" w:hAnsi="宋体"/>
          <w:b/>
          <w:sz w:val="28"/>
          <w:szCs w:val="28"/>
        </w:rPr>
      </w:pPr>
      <w:r>
        <w:rPr>
          <w:rFonts w:ascii="宋体" w:hAnsi="宋体" w:hint="eastAsia"/>
          <w:b/>
          <w:sz w:val="28"/>
          <w:szCs w:val="28"/>
        </w:rPr>
        <w:t>（一）适应症</w:t>
      </w:r>
    </w:p>
    <w:p w:rsidR="00F6643F" w:rsidRDefault="00064901">
      <w:pPr>
        <w:ind w:firstLineChars="200" w:firstLine="480"/>
        <w:rPr>
          <w:rFonts w:ascii="宋体" w:hAnsi="宋体"/>
          <w:sz w:val="24"/>
        </w:rPr>
      </w:pPr>
      <w:r>
        <w:rPr>
          <w:rFonts w:ascii="宋体" w:hAnsi="宋体" w:hint="eastAsia"/>
          <w:sz w:val="24"/>
        </w:rPr>
        <w:t>对于某些品种犬，为使耳竖起，达到标准的外貌要求，需施耳整容成形术。</w:t>
      </w:r>
    </w:p>
    <w:p w:rsidR="00F6643F" w:rsidRDefault="00064901">
      <w:pPr>
        <w:ind w:firstLineChars="200" w:firstLine="562"/>
        <w:rPr>
          <w:rFonts w:ascii="宋体" w:hAnsi="宋体"/>
          <w:b/>
          <w:sz w:val="28"/>
          <w:szCs w:val="28"/>
        </w:rPr>
      </w:pPr>
      <w:r>
        <w:rPr>
          <w:rFonts w:ascii="宋体" w:hAnsi="宋体" w:hint="eastAsia"/>
          <w:b/>
          <w:sz w:val="28"/>
          <w:szCs w:val="28"/>
        </w:rPr>
        <w:t>（二）术前准备</w:t>
      </w:r>
    </w:p>
    <w:p w:rsidR="00F6643F" w:rsidRDefault="00064901">
      <w:pPr>
        <w:ind w:firstLineChars="200" w:firstLine="480"/>
        <w:rPr>
          <w:rFonts w:ascii="宋体" w:hAnsi="宋体"/>
          <w:sz w:val="24"/>
        </w:rPr>
      </w:pPr>
      <w:r>
        <w:rPr>
          <w:rFonts w:ascii="宋体" w:hAnsi="宋体" w:hint="eastAsia"/>
          <w:sz w:val="24"/>
        </w:rPr>
        <w:t>动物全身麻醉，行胸卧保定。犬下颌垫上折叠的毛巾，抬高其头部。两耳剃毛、消毒。外耳道口塞上棉球。</w:t>
      </w:r>
    </w:p>
    <w:p w:rsidR="00F6643F" w:rsidRDefault="00064901">
      <w:pPr>
        <w:ind w:firstLineChars="200" w:firstLine="562"/>
        <w:rPr>
          <w:rFonts w:ascii="宋体" w:hAnsi="宋体"/>
          <w:b/>
          <w:sz w:val="28"/>
          <w:szCs w:val="28"/>
        </w:rPr>
      </w:pPr>
      <w:r>
        <w:rPr>
          <w:rFonts w:ascii="宋体" w:hAnsi="宋体" w:hint="eastAsia"/>
          <w:b/>
          <w:sz w:val="28"/>
          <w:szCs w:val="28"/>
        </w:rPr>
        <w:t>（三）手术方法</w:t>
      </w:r>
    </w:p>
    <w:p w:rsidR="00F6643F" w:rsidRDefault="00064901">
      <w:pPr>
        <w:ind w:firstLineChars="200" w:firstLine="480"/>
        <w:rPr>
          <w:rFonts w:ascii="宋体" w:hAnsi="宋体"/>
          <w:sz w:val="24"/>
        </w:rPr>
      </w:pPr>
      <w:r>
        <w:rPr>
          <w:rFonts w:ascii="宋体" w:hAnsi="宋体" w:hint="eastAsia"/>
          <w:sz w:val="24"/>
        </w:rPr>
        <w:t>1. 耳朵解剖</w:t>
      </w:r>
      <w:r>
        <w:rPr>
          <w:rFonts w:ascii="宋体" w:hAnsi="宋体"/>
          <w:sz w:val="24"/>
        </w:rPr>
        <w:t xml:space="preserve"> </w:t>
      </w:r>
      <w:r>
        <w:rPr>
          <w:rFonts w:ascii="宋体" w:hAnsi="宋体" w:hint="eastAsia"/>
          <w:sz w:val="24"/>
        </w:rPr>
        <w:t xml:space="preserve"> 耳廓内凹外凸，卷曲呈锥形，以软骨作为支架。它由耳廓软骨和盾软骨组成。耳廓软骨在其凹面有耳轮、对耳轮、耳屏、对耳屏、舟状窝和耳甲腔等重要外科解剖标记</w:t>
      </w:r>
      <w:r>
        <w:rPr>
          <w:rFonts w:ascii="宋体" w:hAnsi="宋体"/>
          <w:sz w:val="24"/>
        </w:rPr>
        <w:t>(</w:t>
      </w:r>
      <w:r>
        <w:rPr>
          <w:rFonts w:ascii="宋体" w:hAnsi="宋体" w:hint="eastAsia"/>
          <w:sz w:val="24"/>
        </w:rPr>
        <w:t>如图）</w:t>
      </w:r>
      <w:r>
        <w:rPr>
          <w:rFonts w:ascii="宋体" w:hAnsi="宋体" w:hint="eastAsia"/>
          <w:noProof/>
          <w:sz w:val="24"/>
        </w:rPr>
        <w:drawing>
          <wp:anchor distT="0" distB="0" distL="114300" distR="114300" simplePos="0" relativeHeight="251666432" behindDoc="0" locked="0" layoutInCell="1" allowOverlap="1">
            <wp:simplePos x="0" y="0"/>
            <wp:positionH relativeFrom="character">
              <wp:posOffset>119380</wp:posOffset>
            </wp:positionH>
            <wp:positionV relativeFrom="line">
              <wp:posOffset>143510</wp:posOffset>
            </wp:positionV>
            <wp:extent cx="2939415" cy="2393950"/>
            <wp:effectExtent l="0" t="0" r="0" b="6350"/>
            <wp:wrapNone/>
            <wp:docPr id="69" name="图片 6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39415" cy="2393950"/>
                    </a:xfrm>
                    <a:prstGeom prst="rect">
                      <a:avLst/>
                    </a:prstGeom>
                    <a:noFill/>
                  </pic:spPr>
                </pic:pic>
              </a:graphicData>
            </a:graphic>
          </wp:anchor>
        </w:drawing>
      </w:r>
    </w:p>
    <w:p w:rsidR="00F6643F" w:rsidRDefault="00064901">
      <w:pPr>
        <w:spacing w:line="360" w:lineRule="auto"/>
        <w:jc w:val="center"/>
        <w:rPr>
          <w:rFonts w:ascii="宋体" w:hAnsi="宋体"/>
          <w:sz w:val="24"/>
        </w:rPr>
      </w:pPr>
      <w:r>
        <w:rPr>
          <w:rFonts w:ascii="宋体" w:hAnsi="宋体"/>
          <w:noProof/>
          <w:sz w:val="24"/>
        </w:rPr>
        <w:lastRenderedPageBreak/>
        <mc:AlternateContent>
          <mc:Choice Requires="wps">
            <w:drawing>
              <wp:inline distT="0" distB="0" distL="0" distR="0">
                <wp:extent cx="2333625" cy="2362200"/>
                <wp:effectExtent l="0" t="0" r="0" b="0"/>
                <wp:docPr id="61" name="矩形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23622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6BC6E70" id="矩形 61" o:spid="_x0000_s1026" style="width:183.7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" filled="f" stroked="f">
                <o:lock v:ext="edit" aspectratio="t"/>
                <w10:anchorlock/>
              </v:rect>
            </w:pict>
          </mc:Fallback>
        </mc:AlternateContent>
      </w:r>
    </w:p>
    <w:p w:rsidR="00F6643F" w:rsidRDefault="00064901">
      <w:pPr>
        <w:ind w:firstLineChars="200" w:firstLine="480"/>
        <w:rPr>
          <w:rFonts w:ascii="宋体" w:hAnsi="宋体"/>
          <w:sz w:val="24"/>
        </w:rPr>
      </w:pPr>
      <w:r>
        <w:rPr>
          <w:rFonts w:ascii="宋体" w:hAnsi="宋体" w:hint="eastAsia"/>
          <w:sz w:val="24"/>
        </w:rPr>
        <w:t>外耳血液由耳大动脉供给。它是颈外动脉的分支。在耳基部分内、中、外三支行走于耳背面，并绕过耳轮缘或直接穿过舟状窝供应耳廓内面的皮肤。耳基皮肤则由耳前动脉供扒后者是颗浅动脉的分支。静脉伴动脉行走。</w:t>
      </w:r>
    </w:p>
    <w:p w:rsidR="00F6643F" w:rsidRDefault="00064901">
      <w:pPr>
        <w:ind w:firstLineChars="200" w:firstLine="480"/>
        <w:rPr>
          <w:rFonts w:ascii="宋体" w:hAnsi="宋体"/>
          <w:sz w:val="24"/>
        </w:rPr>
      </w:pPr>
      <w:r>
        <w:rPr>
          <w:rFonts w:ascii="宋体" w:hAnsi="宋体" w:hint="eastAsia"/>
          <w:sz w:val="24"/>
        </w:rPr>
        <w:t>2. 确定切除线</w:t>
      </w:r>
      <w:r>
        <w:rPr>
          <w:rFonts w:ascii="宋体" w:hAnsi="宋体"/>
          <w:sz w:val="24"/>
        </w:rPr>
        <w:t xml:space="preserve">  </w:t>
      </w:r>
      <w:r>
        <w:rPr>
          <w:rFonts w:ascii="宋体" w:hAnsi="宋体" w:hint="eastAsia"/>
          <w:sz w:val="24"/>
        </w:rPr>
        <w:t>在两耳后缘耳屏和对耳屏软骨下方即耳支与头交界处皮肤各剪一三角形缺口。耳拉直，用塑料尺在耳廓内面测量，确定切除线，并用标记铅笔标明</w:t>
      </w:r>
      <w:r>
        <w:rPr>
          <w:rFonts w:ascii="宋体" w:hAnsi="宋体"/>
          <w:sz w:val="24"/>
        </w:rPr>
        <w:t xml:space="preserve"> (</w:t>
      </w:r>
      <w:r>
        <w:rPr>
          <w:rFonts w:ascii="宋体" w:hAnsi="宋体" w:hint="eastAsia"/>
          <w:sz w:val="24"/>
        </w:rPr>
        <w:t>图</w:t>
      </w:r>
      <w:r>
        <w:rPr>
          <w:rFonts w:ascii="宋体" w:hAnsi="宋体"/>
          <w:sz w:val="24"/>
        </w:rPr>
        <w:t>8</w:t>
      </w:r>
      <w:r>
        <w:rPr>
          <w:rFonts w:ascii="宋体" w:hAnsi="宋体" w:hint="eastAsia"/>
          <w:sz w:val="24"/>
        </w:rPr>
        <w:t>-</w:t>
      </w:r>
      <w:r>
        <w:rPr>
          <w:rFonts w:ascii="宋体" w:hAnsi="宋体"/>
          <w:sz w:val="24"/>
        </w:rPr>
        <w:t>3A)</w:t>
      </w:r>
      <w:r>
        <w:rPr>
          <w:rFonts w:ascii="宋体" w:hAnsi="宋体" w:hint="eastAsia"/>
          <w:sz w:val="24"/>
        </w:rPr>
        <w:t>。再在切除顶端剪一裂口。将两耳对齐拉直，在另一耳相应位置剪二裂口，确保两耳保留一致的长度。</w:t>
      </w:r>
    </w:p>
    <w:p w:rsidR="00F6643F" w:rsidRDefault="00064901">
      <w:pPr>
        <w:ind w:firstLineChars="200" w:firstLine="480"/>
        <w:rPr>
          <w:rFonts w:ascii="宋体" w:hAnsi="宋体"/>
          <w:sz w:val="24"/>
        </w:rPr>
      </w:pPr>
      <w:r>
        <w:rPr>
          <w:rFonts w:ascii="宋体" w:hAnsi="宋体" w:hint="eastAsia"/>
          <w:sz w:val="24"/>
        </w:rPr>
        <w:t>3. 切除耳廓</w:t>
      </w:r>
      <w:r>
        <w:rPr>
          <w:rFonts w:ascii="宋体" w:hAnsi="宋体"/>
          <w:sz w:val="24"/>
        </w:rPr>
        <w:t xml:space="preserve"> </w:t>
      </w:r>
      <w:r>
        <w:rPr>
          <w:rFonts w:ascii="宋体" w:hAnsi="宋体" w:hint="eastAsia"/>
          <w:sz w:val="24"/>
        </w:rPr>
        <w:t xml:space="preserve"> 助手固定欲切除耳廓的基部和上部。术者左手在切除线外侧向内顶托耳廓，防止剪除时剪头推移使皮肤松弛。右手持手术剪</w:t>
      </w:r>
      <w:r>
        <w:rPr>
          <w:rFonts w:ascii="宋体" w:hAnsi="宋体"/>
          <w:sz w:val="24"/>
        </w:rPr>
        <w:t xml:space="preserve"> (</w:t>
      </w:r>
      <w:r>
        <w:rPr>
          <w:rFonts w:ascii="宋体" w:hAnsi="宋体" w:hint="eastAsia"/>
          <w:sz w:val="24"/>
        </w:rPr>
        <w:t>最好有齿软骨剪</w:t>
      </w:r>
      <w:r>
        <w:rPr>
          <w:rFonts w:ascii="宋体" w:hAnsi="宋体"/>
          <w:sz w:val="24"/>
        </w:rPr>
        <w:t>)</w:t>
      </w:r>
      <w:r>
        <w:rPr>
          <w:rFonts w:ascii="宋体" w:hAnsi="宋体" w:hint="eastAsia"/>
          <w:sz w:val="24"/>
        </w:rPr>
        <w:t>由耳基向耳尖</w:t>
      </w:r>
      <w:r>
        <w:rPr>
          <w:rFonts w:ascii="宋体" w:hAnsi="宋体"/>
          <w:sz w:val="24"/>
        </w:rPr>
        <w:t>(</w:t>
      </w:r>
      <w:r>
        <w:rPr>
          <w:rFonts w:ascii="宋体" w:hAnsi="宋体" w:hint="eastAsia"/>
          <w:sz w:val="24"/>
        </w:rPr>
        <w:t>右耳</w:t>
      </w:r>
      <w:r>
        <w:rPr>
          <w:rFonts w:ascii="宋体" w:hAnsi="宋体"/>
          <w:sz w:val="24"/>
        </w:rPr>
        <w:t>)</w:t>
      </w:r>
      <w:r>
        <w:rPr>
          <w:rFonts w:ascii="宋体" w:hAnsi="宋体" w:hint="eastAsia"/>
          <w:sz w:val="24"/>
        </w:rPr>
        <w:t>或由耳尖向耳基</w:t>
      </w:r>
      <w:r>
        <w:rPr>
          <w:rFonts w:ascii="宋体" w:hAnsi="宋体"/>
          <w:sz w:val="24"/>
        </w:rPr>
        <w:t xml:space="preserve"> (</w:t>
      </w:r>
      <w:r>
        <w:rPr>
          <w:rFonts w:ascii="宋体" w:hAnsi="宋体" w:hint="eastAsia"/>
          <w:sz w:val="24"/>
        </w:rPr>
        <w:t>左耳</w:t>
      </w:r>
      <w:r>
        <w:rPr>
          <w:rFonts w:ascii="宋体" w:hAnsi="宋体"/>
          <w:sz w:val="24"/>
        </w:rPr>
        <w:t>)</w:t>
      </w:r>
      <w:r>
        <w:rPr>
          <w:rFonts w:ascii="宋体" w:hAnsi="宋体" w:hint="eastAsia"/>
          <w:sz w:val="24"/>
        </w:rPr>
        <w:t>沿切除线剪除耳廓</w:t>
      </w:r>
      <w:r>
        <w:rPr>
          <w:rFonts w:ascii="宋体" w:hAnsi="宋体"/>
          <w:sz w:val="24"/>
        </w:rPr>
        <w:t xml:space="preserve"> (</w:t>
      </w:r>
      <w:r w:rsidR="00484720">
        <w:rPr>
          <w:rFonts w:ascii="宋体" w:hAnsi="宋体" w:hint="eastAsia"/>
          <w:sz w:val="24"/>
        </w:rPr>
        <w:t>如下</w:t>
      </w:r>
      <w:r>
        <w:rPr>
          <w:rFonts w:ascii="宋体" w:hAnsi="宋体" w:hint="eastAsia"/>
          <w:sz w:val="24"/>
        </w:rPr>
        <w:t>图</w:t>
      </w:r>
      <w:r>
        <w:rPr>
          <w:rFonts w:ascii="宋体" w:hAnsi="宋体"/>
          <w:sz w:val="24"/>
        </w:rPr>
        <w:t>)</w:t>
      </w:r>
      <w:r>
        <w:rPr>
          <w:rFonts w:ascii="宋体" w:hAnsi="宋体" w:hint="eastAsia"/>
          <w:sz w:val="24"/>
        </w:rPr>
        <w:t>。</w:t>
      </w:r>
    </w:p>
    <w:p w:rsidR="00F6643F" w:rsidRDefault="00064901">
      <w:pPr>
        <w:spacing w:line="360" w:lineRule="auto"/>
        <w:jc w:val="center"/>
        <w:rPr>
          <w:rFonts w:ascii="宋体" w:hAnsi="宋体"/>
          <w:sz w:val="24"/>
        </w:rPr>
      </w:pPr>
      <w:r>
        <w:rPr>
          <w:rFonts w:ascii="宋体" w:hAnsi="宋体" w:hint="eastAsia"/>
          <w:noProof/>
          <w:sz w:val="24"/>
        </w:rPr>
        <w:drawing>
          <wp:anchor distT="0" distB="0" distL="114300" distR="114300" simplePos="0" relativeHeight="251664384" behindDoc="0" locked="0" layoutInCell="1" allowOverlap="1">
            <wp:simplePos x="0" y="0"/>
            <wp:positionH relativeFrom="character">
              <wp:posOffset>0</wp:posOffset>
            </wp:positionH>
            <wp:positionV relativeFrom="line">
              <wp:posOffset>53975</wp:posOffset>
            </wp:positionV>
            <wp:extent cx="3841115" cy="2489200"/>
            <wp:effectExtent l="0" t="0" r="6985" b="635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41115" cy="2489200"/>
                    </a:xfrm>
                    <a:prstGeom prst="rect">
                      <a:avLst/>
                    </a:prstGeom>
                    <a:noFill/>
                    <a:ln>
                      <a:noFill/>
                    </a:ln>
                    <a:effectLst/>
                  </pic:spPr>
                </pic:pic>
              </a:graphicData>
            </a:graphic>
          </wp:anchor>
        </w:drawing>
      </w:r>
      <w:r>
        <w:rPr>
          <w:rFonts w:ascii="宋体" w:hAnsi="宋体"/>
          <w:noProof/>
          <w:sz w:val="24"/>
        </w:rPr>
        <mc:AlternateContent>
          <mc:Choice Requires="wps">
            <w:drawing>
              <wp:inline distT="0" distB="0" distL="0" distR="0">
                <wp:extent cx="3838575" cy="2371725"/>
                <wp:effectExtent l="0" t="0" r="0" b="0"/>
                <wp:docPr id="60" name="矩形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8575" cy="23717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5B6B20CF" id="矩形 60" o:spid="_x0000_s1026" style="width:302.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" filled="f" stroked="f">
                <o:lock v:ext="edit" aspectratio="t"/>
                <w10:anchorlock/>
              </v:rect>
            </w:pict>
          </mc:Fallback>
        </mc:AlternateContent>
      </w:r>
    </w:p>
    <w:p w:rsidR="00F6643F" w:rsidRDefault="00F6643F">
      <w:pPr>
        <w:spacing w:line="360" w:lineRule="auto"/>
        <w:rPr>
          <w:rFonts w:ascii="宋体" w:hAnsi="宋体"/>
          <w:sz w:val="24"/>
        </w:rPr>
      </w:pPr>
    </w:p>
    <w:p w:rsidR="00F6643F" w:rsidRDefault="00064901">
      <w:pPr>
        <w:ind w:firstLineChars="200" w:firstLine="480"/>
        <w:rPr>
          <w:rFonts w:ascii="宋体" w:hAnsi="宋体"/>
          <w:sz w:val="24"/>
        </w:rPr>
      </w:pPr>
      <w:r>
        <w:rPr>
          <w:rFonts w:ascii="宋体" w:hAnsi="宋体" w:hint="eastAsia"/>
          <w:sz w:val="24"/>
        </w:rPr>
        <w:t>4. 缝合耳廓  用</w:t>
      </w:r>
      <w:r>
        <w:rPr>
          <w:rFonts w:ascii="宋体" w:hAnsi="宋体"/>
          <w:sz w:val="24"/>
        </w:rPr>
        <w:t>4</w:t>
      </w:r>
      <w:r>
        <w:rPr>
          <w:rFonts w:ascii="宋体" w:hAnsi="宋体" w:hint="eastAsia"/>
          <w:sz w:val="24"/>
        </w:rPr>
        <w:t>号丝线距耳尖</w:t>
      </w:r>
      <w:r>
        <w:rPr>
          <w:rFonts w:ascii="宋体" w:hAnsi="宋体"/>
          <w:sz w:val="24"/>
        </w:rPr>
        <w:t>6</w:t>
      </w:r>
      <w:r>
        <w:rPr>
          <w:rFonts w:ascii="宋体" w:hAnsi="宋体" w:hint="eastAsia"/>
          <w:sz w:val="24"/>
        </w:rPr>
        <w:t>-</w:t>
      </w:r>
      <w:r>
        <w:rPr>
          <w:rFonts w:ascii="宋体" w:hAnsi="宋体"/>
          <w:sz w:val="24"/>
        </w:rPr>
        <w:t>12mm</w:t>
      </w:r>
      <w:r>
        <w:rPr>
          <w:rFonts w:ascii="宋体" w:hAnsi="宋体" w:hint="eastAsia"/>
          <w:sz w:val="24"/>
        </w:rPr>
        <w:t>作简单连续缝合。先从内侧皮肤进针，越过软骨缘，穿过外侧皮肤，再到内侧皮肤，如此反复缝合。针距</w:t>
      </w:r>
      <w:r>
        <w:rPr>
          <w:rFonts w:ascii="宋体" w:hAnsi="宋体"/>
          <w:sz w:val="24"/>
        </w:rPr>
        <w:t>8mm</w:t>
      </w:r>
      <w:r>
        <w:rPr>
          <w:rFonts w:ascii="宋体" w:hAnsi="宋体" w:hint="eastAsia"/>
          <w:sz w:val="24"/>
        </w:rPr>
        <w:t>左右。这样，抽紧缝线时，外侧松弛的皮肤可遮盖软骨缘。缝到</w:t>
      </w:r>
      <w:r>
        <w:rPr>
          <w:rFonts w:ascii="宋体" w:hAnsi="宋体"/>
          <w:sz w:val="24"/>
        </w:rPr>
        <w:t>7</w:t>
      </w:r>
      <w:r>
        <w:rPr>
          <w:rFonts w:ascii="宋体" w:hAnsi="宋体" w:hint="eastAsia"/>
          <w:sz w:val="24"/>
        </w:rPr>
        <w:t>-</w:t>
      </w:r>
      <w:r>
        <w:rPr>
          <w:rFonts w:ascii="宋体" w:hAnsi="宋体"/>
          <w:sz w:val="24"/>
        </w:rPr>
        <w:t>8</w:t>
      </w:r>
      <w:r>
        <w:rPr>
          <w:rFonts w:ascii="宋体" w:hAnsi="宋体" w:hint="eastAsia"/>
          <w:sz w:val="24"/>
        </w:rPr>
        <w:t>针</w:t>
      </w:r>
      <w:r>
        <w:rPr>
          <w:rFonts w:ascii="宋体" w:hAnsi="宋体"/>
          <w:sz w:val="24"/>
        </w:rPr>
        <w:t xml:space="preserve"> (</w:t>
      </w:r>
      <w:r>
        <w:rPr>
          <w:rFonts w:ascii="宋体" w:hAnsi="宋体" w:hint="eastAsia"/>
          <w:sz w:val="24"/>
        </w:rPr>
        <w:t>有的需到耳腹部</w:t>
      </w:r>
      <w:r>
        <w:rPr>
          <w:rFonts w:ascii="宋体" w:hAnsi="宋体"/>
          <w:sz w:val="24"/>
        </w:rPr>
        <w:t>)</w:t>
      </w:r>
      <w:r>
        <w:rPr>
          <w:rFonts w:ascii="宋体" w:hAnsi="宋体" w:hint="eastAsia"/>
          <w:sz w:val="24"/>
        </w:rPr>
        <w:t>，改用全层</w:t>
      </w:r>
      <w:r>
        <w:rPr>
          <w:rFonts w:ascii="宋体" w:hAnsi="宋体"/>
          <w:sz w:val="24"/>
        </w:rPr>
        <w:t xml:space="preserve"> (</w:t>
      </w:r>
      <w:r>
        <w:rPr>
          <w:rFonts w:ascii="宋体" w:hAnsi="宋体" w:hint="eastAsia"/>
          <w:sz w:val="24"/>
        </w:rPr>
        <w:t>穿过皮肤和软骨</w:t>
      </w:r>
      <w:r>
        <w:rPr>
          <w:rFonts w:ascii="宋体" w:hAnsi="宋体"/>
          <w:sz w:val="24"/>
        </w:rPr>
        <w:t>)</w:t>
      </w:r>
      <w:r>
        <w:rPr>
          <w:rFonts w:ascii="宋体" w:hAnsi="宋体" w:hint="eastAsia"/>
          <w:sz w:val="24"/>
        </w:rPr>
        <w:t>连续缝合</w:t>
      </w:r>
      <w:r>
        <w:rPr>
          <w:rFonts w:ascii="宋体" w:hAnsi="宋体"/>
          <w:sz w:val="24"/>
        </w:rPr>
        <w:t>(</w:t>
      </w:r>
      <w:r>
        <w:rPr>
          <w:rFonts w:ascii="宋体" w:hAnsi="宋体" w:hint="eastAsia"/>
          <w:sz w:val="24"/>
        </w:rPr>
        <w:t>如</w:t>
      </w:r>
      <w:r w:rsidR="00484720">
        <w:rPr>
          <w:rFonts w:ascii="宋体" w:hAnsi="宋体" w:hint="eastAsia"/>
          <w:sz w:val="24"/>
        </w:rPr>
        <w:t>下</w:t>
      </w:r>
      <w:r>
        <w:rPr>
          <w:rFonts w:ascii="宋体" w:hAnsi="宋体" w:hint="eastAsia"/>
          <w:sz w:val="24"/>
        </w:rPr>
        <w:t>图所示</w:t>
      </w:r>
      <w:r>
        <w:rPr>
          <w:rFonts w:ascii="宋体" w:hAnsi="宋体"/>
          <w:sz w:val="24"/>
        </w:rPr>
        <w:t>)</w:t>
      </w:r>
      <w:r>
        <w:rPr>
          <w:rFonts w:ascii="宋体" w:hAnsi="宋体" w:hint="eastAsia"/>
          <w:sz w:val="24"/>
        </w:rPr>
        <w:t>，有助于增加此处的缝合强度。但部分软骨因未被皮肤遮覆暴露在外，影响创口的愈合。</w:t>
      </w:r>
    </w:p>
    <w:p w:rsidR="00F6643F" w:rsidRDefault="00064901">
      <w:pPr>
        <w:ind w:firstLineChars="200" w:firstLine="480"/>
        <w:rPr>
          <w:rFonts w:ascii="宋体" w:hAnsi="宋体"/>
          <w:sz w:val="24"/>
        </w:rPr>
      </w:pPr>
      <w:r>
        <w:rPr>
          <w:rFonts w:ascii="宋体" w:hAnsi="宋体" w:hint="eastAsia"/>
          <w:sz w:val="24"/>
        </w:rPr>
        <w:t>另一种缝合方法是从耳基部开始。先结节缝合耳屏的皮肤切口</w:t>
      </w:r>
      <w:r>
        <w:rPr>
          <w:rFonts w:ascii="宋体" w:hAnsi="宋体"/>
          <w:sz w:val="24"/>
        </w:rPr>
        <w:t>(</w:t>
      </w:r>
      <w:r>
        <w:rPr>
          <w:rFonts w:ascii="宋体" w:hAnsi="宋体" w:hint="eastAsia"/>
          <w:sz w:val="24"/>
        </w:rPr>
        <w:t>不包括软骨</w:t>
      </w:r>
      <w:r>
        <w:rPr>
          <w:rFonts w:ascii="宋体" w:hAnsi="宋体"/>
          <w:sz w:val="24"/>
        </w:rPr>
        <w:t>)</w:t>
      </w:r>
      <w:r>
        <w:rPr>
          <w:rFonts w:ascii="宋体" w:hAnsi="宋体" w:hint="eastAsia"/>
          <w:sz w:val="24"/>
        </w:rPr>
        <w:t>，其余创缘均仅作皮肤的简单连续缝合，当缝至耳尖时，缝线不打结</w:t>
      </w:r>
      <w:r>
        <w:rPr>
          <w:rFonts w:ascii="宋体" w:hAnsi="宋体"/>
          <w:sz w:val="24"/>
        </w:rPr>
        <w:t>(</w:t>
      </w:r>
      <w:r w:rsidR="00484720">
        <w:rPr>
          <w:rFonts w:ascii="宋体" w:hAnsi="宋体" w:hint="eastAsia"/>
          <w:sz w:val="24"/>
        </w:rPr>
        <w:t>见下</w:t>
      </w:r>
      <w:r>
        <w:rPr>
          <w:rFonts w:ascii="宋体" w:hAnsi="宋体" w:hint="eastAsia"/>
          <w:sz w:val="24"/>
        </w:rPr>
        <w:t>图</w:t>
      </w:r>
      <w:r>
        <w:rPr>
          <w:rFonts w:ascii="宋体" w:hAnsi="宋体"/>
          <w:sz w:val="24"/>
        </w:rPr>
        <w:t>)</w:t>
      </w:r>
      <w:r>
        <w:rPr>
          <w:rFonts w:ascii="宋体" w:hAnsi="宋体" w:hint="eastAsia"/>
          <w:sz w:val="24"/>
        </w:rPr>
        <w:t>。这种缝合方法有助于促进创口的愈合，减少感染和瘸痕形成。</w:t>
      </w:r>
    </w:p>
    <w:p w:rsidR="00484720" w:rsidRDefault="00484720" w:rsidP="00484720">
      <w:pPr>
        <w:ind w:firstLineChars="200" w:firstLine="480"/>
        <w:rPr>
          <w:rFonts w:ascii="宋体" w:hAnsi="宋体"/>
          <w:sz w:val="24"/>
        </w:rPr>
      </w:pPr>
      <w:r>
        <w:rPr>
          <w:rFonts w:ascii="宋体" w:hAnsi="宋体" w:hint="eastAsia"/>
          <w:sz w:val="24"/>
        </w:rPr>
        <w:t>5. 术后护理（见下图）</w:t>
      </w:r>
    </w:p>
    <w:p w:rsidR="00484720" w:rsidRDefault="00484720">
      <w:pPr>
        <w:ind w:firstLineChars="200" w:firstLine="480"/>
        <w:rPr>
          <w:rFonts w:ascii="宋体" w:hAnsi="宋体"/>
          <w:sz w:val="24"/>
        </w:rPr>
      </w:pPr>
    </w:p>
    <w:p w:rsidR="00F6643F" w:rsidRDefault="00064901">
      <w:pPr>
        <w:spacing w:line="360" w:lineRule="auto"/>
        <w:jc w:val="center"/>
        <w:rPr>
          <w:rFonts w:ascii="宋体" w:hAnsi="宋体"/>
          <w:sz w:val="24"/>
        </w:rPr>
      </w:pPr>
      <w:r>
        <w:rPr>
          <w:rFonts w:ascii="宋体" w:hAnsi="宋体" w:hint="eastAsia"/>
          <w:noProof/>
          <w:sz w:val="24"/>
        </w:rPr>
        <w:drawing>
          <wp:anchor distT="0" distB="0" distL="114300" distR="114300" simplePos="0" relativeHeight="251665408" behindDoc="0" locked="0" layoutInCell="1" allowOverlap="1" wp14:anchorId="61D53CC6" wp14:editId="4C89542A">
            <wp:simplePos x="0" y="0"/>
            <wp:positionH relativeFrom="character">
              <wp:posOffset>-930275</wp:posOffset>
            </wp:positionH>
            <wp:positionV relativeFrom="line">
              <wp:posOffset>22860</wp:posOffset>
            </wp:positionV>
            <wp:extent cx="2807335" cy="2139315"/>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07335" cy="2139315"/>
                    </a:xfrm>
                    <a:prstGeom prst="rect">
                      <a:avLst/>
                    </a:prstGeom>
                    <a:noFill/>
                    <a:ln>
                      <a:noFill/>
                    </a:ln>
                    <a:effectLst/>
                  </pic:spPr>
                </pic:pic>
              </a:graphicData>
            </a:graphic>
          </wp:anchor>
        </w:drawing>
      </w:r>
      <w:r>
        <w:rPr>
          <w:rFonts w:ascii="宋体" w:hAnsi="宋体" w:hint="eastAsia"/>
          <w:noProof/>
          <w:sz w:val="24"/>
        </w:rPr>
        <w:drawing>
          <wp:anchor distT="0" distB="0" distL="114300" distR="114300" simplePos="0" relativeHeight="251663360" behindDoc="0" locked="0" layoutInCell="1" allowOverlap="1" wp14:anchorId="4B6EC019" wp14:editId="72CC6E0C">
            <wp:simplePos x="0" y="0"/>
            <wp:positionH relativeFrom="character">
              <wp:posOffset>2139315</wp:posOffset>
            </wp:positionH>
            <wp:positionV relativeFrom="line">
              <wp:posOffset>22860</wp:posOffset>
            </wp:positionV>
            <wp:extent cx="2489200" cy="2139315"/>
            <wp:effectExtent l="0" t="0" r="635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489200" cy="2139315"/>
                    </a:xfrm>
                    <a:prstGeom prst="rect">
                      <a:avLst/>
                    </a:prstGeom>
                    <a:noFill/>
                    <a:ln>
                      <a:noFill/>
                    </a:ln>
                    <a:effectLst/>
                  </pic:spPr>
                </pic:pic>
              </a:graphicData>
            </a:graphic>
          </wp:anchor>
        </w:drawing>
      </w:r>
      <w:r>
        <w:rPr>
          <w:rFonts w:ascii="宋体" w:hAnsi="宋体"/>
          <w:noProof/>
          <w:sz w:val="24"/>
        </w:rPr>
        <mc:AlternateContent>
          <mc:Choice Requires="wps">
            <w:drawing>
              <wp:inline distT="0" distB="0" distL="0" distR="0" wp14:anchorId="27A6C2F0" wp14:editId="43913F56">
                <wp:extent cx="3838575" cy="1905000"/>
                <wp:effectExtent l="0" t="0" r="0" b="0"/>
                <wp:docPr id="59" name="矩形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8575" cy="19050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5E00510" id="矩形 59" o:spid="_x0000_s1026" style="width:302.2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" filled="f" stroked="f">
                <o:lock v:ext="edit" aspectratio="t"/>
                <w10:anchorlock/>
              </v:rect>
            </w:pict>
          </mc:Fallback>
        </mc:AlternateContent>
      </w:r>
    </w:p>
    <w:p w:rsidR="00F6643F" w:rsidRDefault="00F6643F">
      <w:pPr>
        <w:spacing w:line="360" w:lineRule="auto"/>
        <w:jc w:val="center"/>
        <w:rPr>
          <w:rFonts w:ascii="宋体" w:hAnsi="宋体"/>
          <w:sz w:val="24"/>
        </w:rPr>
      </w:pPr>
    </w:p>
    <w:p w:rsidR="00F6643F" w:rsidRDefault="00064901">
      <w:pPr>
        <w:ind w:firstLineChars="200" w:firstLine="602"/>
        <w:rPr>
          <w:rFonts w:ascii="宋体" w:hAnsi="宋体"/>
          <w:b/>
          <w:sz w:val="30"/>
          <w:szCs w:val="30"/>
        </w:rPr>
      </w:pPr>
      <w:r>
        <w:rPr>
          <w:rFonts w:ascii="宋体" w:hAnsi="宋体" w:hint="eastAsia"/>
          <w:b/>
          <w:sz w:val="30"/>
          <w:szCs w:val="30"/>
        </w:rPr>
        <w:t>四、技能考核内容</w:t>
      </w:r>
    </w:p>
    <w:p w:rsidR="00F6643F" w:rsidRDefault="00064901">
      <w:pPr>
        <w:ind w:firstLineChars="200" w:firstLine="480"/>
        <w:rPr>
          <w:rFonts w:ascii="宋体" w:hAnsi="宋体"/>
          <w:sz w:val="24"/>
        </w:rPr>
      </w:pPr>
      <w:r>
        <w:rPr>
          <w:rFonts w:ascii="宋体" w:hAnsi="宋体" w:hint="eastAsia"/>
          <w:sz w:val="24"/>
        </w:rPr>
        <w:t>1. 掌握犬耳整容成形术的适应症；</w:t>
      </w:r>
    </w:p>
    <w:p w:rsidR="00F6643F" w:rsidRDefault="00064901">
      <w:pPr>
        <w:ind w:firstLineChars="200" w:firstLine="480"/>
        <w:rPr>
          <w:rFonts w:ascii="宋体" w:hAnsi="宋体"/>
          <w:sz w:val="24"/>
        </w:rPr>
      </w:pPr>
      <w:r>
        <w:rPr>
          <w:rFonts w:ascii="宋体" w:hAnsi="宋体" w:hint="eastAsia"/>
          <w:sz w:val="24"/>
        </w:rPr>
        <w:t>2. 能够熟练进行犬耳整容成形术。</w:t>
      </w:r>
    </w:p>
    <w:p w:rsidR="00F6643F" w:rsidRDefault="00064901">
      <w:pPr>
        <w:ind w:firstLineChars="200" w:firstLine="602"/>
        <w:rPr>
          <w:rFonts w:ascii="宋体" w:hAnsi="宋体"/>
          <w:b/>
          <w:sz w:val="30"/>
          <w:szCs w:val="30"/>
        </w:rPr>
      </w:pPr>
      <w:r>
        <w:rPr>
          <w:rFonts w:ascii="宋体" w:hAnsi="宋体" w:hint="eastAsia"/>
          <w:b/>
          <w:sz w:val="30"/>
          <w:szCs w:val="30"/>
        </w:rPr>
        <w:t>五、操作方法与考核标准</w:t>
      </w:r>
    </w:p>
    <w:p w:rsidR="00F6643F" w:rsidRDefault="00064901">
      <w:pPr>
        <w:ind w:firstLineChars="200" w:firstLine="562"/>
        <w:rPr>
          <w:rFonts w:ascii="宋体" w:hAnsi="宋体"/>
          <w:b/>
          <w:sz w:val="28"/>
          <w:szCs w:val="28"/>
        </w:rPr>
      </w:pPr>
      <w:r>
        <w:rPr>
          <w:rFonts w:ascii="宋体" w:hAnsi="宋体" w:hint="eastAsia"/>
          <w:b/>
          <w:sz w:val="28"/>
          <w:szCs w:val="28"/>
        </w:rPr>
        <w:t>（一）操作方法</w:t>
      </w:r>
    </w:p>
    <w:p w:rsidR="00F6643F" w:rsidRDefault="00064901">
      <w:pPr>
        <w:ind w:firstLineChars="200" w:firstLine="480"/>
        <w:rPr>
          <w:rFonts w:ascii="宋体" w:hAnsi="宋体"/>
          <w:sz w:val="24"/>
        </w:rPr>
      </w:pPr>
      <w:r>
        <w:rPr>
          <w:rFonts w:ascii="宋体" w:hAnsi="宋体" w:hint="eastAsia"/>
          <w:sz w:val="24"/>
        </w:rPr>
        <w:t>边演示边讲解犬耳整容成形术。</w:t>
      </w:r>
    </w:p>
    <w:p w:rsidR="00F6643F" w:rsidRDefault="00064901">
      <w:pPr>
        <w:ind w:firstLineChars="200" w:firstLine="562"/>
        <w:rPr>
          <w:rFonts w:ascii="宋体" w:hAnsi="宋体"/>
          <w:b/>
          <w:sz w:val="28"/>
          <w:szCs w:val="28"/>
        </w:rPr>
      </w:pPr>
      <w:r>
        <w:rPr>
          <w:rFonts w:ascii="宋体" w:hAnsi="宋体" w:hint="eastAsia"/>
          <w:b/>
          <w:sz w:val="28"/>
          <w:szCs w:val="28"/>
        </w:rPr>
        <w:t>（二）技能考核标准</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1"/>
        <w:gridCol w:w="709"/>
        <w:gridCol w:w="3240"/>
        <w:gridCol w:w="729"/>
        <w:gridCol w:w="729"/>
        <w:gridCol w:w="937"/>
      </w:tblGrid>
      <w:tr w:rsidR="00F6643F">
        <w:trPr>
          <w:cantSplit/>
        </w:trPr>
        <w:tc>
          <w:tcPr>
            <w:tcW w:w="843"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考核内容及</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分数分配</w:t>
            </w:r>
          </w:p>
        </w:tc>
        <w:tc>
          <w:tcPr>
            <w:tcW w:w="703"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操作环节与要求</w:t>
            </w:r>
          </w:p>
        </w:tc>
        <w:tc>
          <w:tcPr>
            <w:tcW w:w="2150" w:type="pct"/>
            <w:gridSpan w:val="2"/>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评　分　标　准</w:t>
            </w:r>
          </w:p>
        </w:tc>
        <w:tc>
          <w:tcPr>
            <w:tcW w:w="397"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方法</w:t>
            </w:r>
          </w:p>
        </w:tc>
        <w:tc>
          <w:tcPr>
            <w:tcW w:w="397"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程度</w:t>
            </w:r>
          </w:p>
        </w:tc>
        <w:tc>
          <w:tcPr>
            <w:tcW w:w="510"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时限</w:t>
            </w:r>
          </w:p>
        </w:tc>
      </w:tr>
      <w:tr w:rsidR="00F6643F">
        <w:trPr>
          <w:cantSplit/>
        </w:trPr>
        <w:tc>
          <w:tcPr>
            <w:tcW w:w="0" w:type="auto"/>
            <w:vMerge/>
            <w:vAlign w:val="center"/>
          </w:tcPr>
          <w:p w:rsidR="00F6643F" w:rsidRDefault="00F6643F">
            <w:pPr>
              <w:widowControl/>
              <w:jc w:val="left"/>
              <w:rPr>
                <w:rFonts w:ascii="宋体" w:hAnsi="宋体"/>
                <w:kern w:val="0"/>
                <w:sz w:val="24"/>
                <w:szCs w:val="21"/>
              </w:rPr>
            </w:pPr>
          </w:p>
        </w:tc>
        <w:tc>
          <w:tcPr>
            <w:tcW w:w="703" w:type="pct"/>
            <w:vMerge/>
            <w:vAlign w:val="center"/>
          </w:tcPr>
          <w:p w:rsidR="00F6643F" w:rsidRDefault="00F6643F">
            <w:pPr>
              <w:widowControl/>
              <w:jc w:val="left"/>
              <w:rPr>
                <w:rFonts w:ascii="宋体" w:hAnsi="宋体"/>
                <w:kern w:val="0"/>
                <w:sz w:val="24"/>
                <w:szCs w:val="21"/>
              </w:rPr>
            </w:pPr>
          </w:p>
        </w:tc>
        <w:tc>
          <w:tcPr>
            <w:tcW w:w="386"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分值</w:t>
            </w:r>
          </w:p>
        </w:tc>
        <w:tc>
          <w:tcPr>
            <w:tcW w:w="1764"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扣　分　依　据</w:t>
            </w: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r>
      <w:tr w:rsidR="00F6643F">
        <w:trPr>
          <w:cantSplit/>
          <w:trHeight w:val="1047"/>
        </w:trPr>
        <w:tc>
          <w:tcPr>
            <w:tcW w:w="843" w:type="pct"/>
            <w:vMerge w:val="restart"/>
            <w:tcMar>
              <w:top w:w="0" w:type="dxa"/>
              <w:left w:w="108" w:type="dxa"/>
              <w:bottom w:w="0" w:type="dxa"/>
              <w:right w:w="108" w:type="dxa"/>
            </w:tcMar>
            <w:vAlign w:val="center"/>
          </w:tcPr>
          <w:p w:rsidR="00F6643F" w:rsidRDefault="00064901">
            <w:pPr>
              <w:rPr>
                <w:rFonts w:ascii="宋体" w:hAnsi="宋体"/>
                <w:sz w:val="24"/>
              </w:rPr>
            </w:pPr>
            <w:r>
              <w:rPr>
                <w:rFonts w:ascii="宋体" w:hAnsi="宋体" w:hint="eastAsia"/>
                <w:sz w:val="24"/>
              </w:rPr>
              <w:t>1. 掌握犬耳整容成形术的适应症；</w:t>
            </w:r>
          </w:p>
          <w:p w:rsidR="00F6643F" w:rsidRDefault="00064901">
            <w:pPr>
              <w:widowControl/>
              <w:snapToGrid w:val="0"/>
              <w:rPr>
                <w:rFonts w:ascii="宋体" w:hAnsi="宋体"/>
                <w:sz w:val="24"/>
              </w:rPr>
            </w:pPr>
            <w:r>
              <w:rPr>
                <w:rFonts w:ascii="宋体" w:hAnsi="宋体" w:hint="eastAsia"/>
                <w:sz w:val="24"/>
              </w:rPr>
              <w:t>2. 能够熟练进行犬</w:t>
            </w:r>
            <w:r w:rsidR="00D27962">
              <w:rPr>
                <w:rFonts w:ascii="宋体" w:hAnsi="宋体" w:hint="eastAsia"/>
                <w:sz w:val="24"/>
              </w:rPr>
              <w:t>耳整容成形术</w:t>
            </w:r>
            <w:r>
              <w:rPr>
                <w:rFonts w:ascii="宋体" w:hAnsi="宋体" w:hint="eastAsia"/>
                <w:sz w:val="24"/>
              </w:rPr>
              <w:t>。</w:t>
            </w:r>
          </w:p>
          <w:p w:rsidR="00F6643F" w:rsidRDefault="00064901">
            <w:pPr>
              <w:widowControl/>
              <w:snapToGrid w:val="0"/>
              <w:rPr>
                <w:rFonts w:ascii="宋体" w:hAnsi="宋体"/>
                <w:kern w:val="0"/>
                <w:sz w:val="24"/>
                <w:szCs w:val="21"/>
              </w:rPr>
            </w:pPr>
            <w:r>
              <w:rPr>
                <w:rFonts w:ascii="宋体" w:hAnsi="宋体" w:hint="eastAsia"/>
                <w:color w:val="000000"/>
                <w:kern w:val="0"/>
                <w:sz w:val="24"/>
                <w:szCs w:val="18"/>
              </w:rPr>
              <w:t>（100分）</w:t>
            </w:r>
          </w:p>
        </w:tc>
        <w:tc>
          <w:tcPr>
            <w:tcW w:w="703" w:type="pct"/>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sz w:val="24"/>
              </w:rPr>
              <w:t>掌握犬耳整容成形术的适应症</w:t>
            </w:r>
          </w:p>
        </w:tc>
        <w:tc>
          <w:tcPr>
            <w:tcW w:w="386" w:type="pct"/>
            <w:shd w:val="clear" w:color="auto" w:fill="auto"/>
            <w:tcMar>
              <w:top w:w="0" w:type="dxa"/>
              <w:left w:w="108" w:type="dxa"/>
              <w:bottom w:w="0" w:type="dxa"/>
              <w:right w:w="108" w:type="dxa"/>
            </w:tcMar>
            <w:vAlign w:val="center"/>
          </w:tcPr>
          <w:p w:rsidR="00F6643F" w:rsidRDefault="00064901">
            <w:pPr>
              <w:jc w:val="center"/>
              <w:rPr>
                <w:rFonts w:ascii="宋体" w:hAnsi="宋体"/>
                <w:kern w:val="0"/>
                <w:sz w:val="24"/>
                <w:szCs w:val="21"/>
              </w:rPr>
            </w:pPr>
            <w:r>
              <w:rPr>
                <w:rFonts w:ascii="宋体" w:hAnsi="宋体" w:hint="eastAsia"/>
                <w:kern w:val="0"/>
                <w:sz w:val="24"/>
                <w:szCs w:val="21"/>
              </w:rPr>
              <w:t>20</w:t>
            </w:r>
          </w:p>
        </w:tc>
        <w:tc>
          <w:tcPr>
            <w:tcW w:w="1764"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能够列举出需要进行犬耳整容成形术的病症。</w:t>
            </w:r>
          </w:p>
        </w:tc>
        <w:tc>
          <w:tcPr>
            <w:tcW w:w="397"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两人配合操作考核</w:t>
            </w:r>
          </w:p>
        </w:tc>
        <w:tc>
          <w:tcPr>
            <w:tcW w:w="397"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掌握</w:t>
            </w:r>
          </w:p>
        </w:tc>
        <w:tc>
          <w:tcPr>
            <w:tcW w:w="510"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100min</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 </w:t>
            </w:r>
          </w:p>
        </w:tc>
      </w:tr>
      <w:tr w:rsidR="00F6643F">
        <w:trPr>
          <w:cantSplit/>
          <w:trHeight w:val="441"/>
        </w:trPr>
        <w:tc>
          <w:tcPr>
            <w:tcW w:w="843" w:type="pct"/>
            <w:vMerge/>
            <w:tcMar>
              <w:top w:w="0" w:type="dxa"/>
              <w:left w:w="108" w:type="dxa"/>
              <w:bottom w:w="0" w:type="dxa"/>
              <w:right w:w="108" w:type="dxa"/>
            </w:tcMar>
            <w:vAlign w:val="center"/>
          </w:tcPr>
          <w:p w:rsidR="00F6643F" w:rsidRDefault="00F6643F">
            <w:pPr>
              <w:rPr>
                <w:rFonts w:ascii="宋体" w:hAnsi="宋体"/>
                <w:sz w:val="24"/>
              </w:rPr>
            </w:pPr>
          </w:p>
        </w:tc>
        <w:tc>
          <w:tcPr>
            <w:tcW w:w="703" w:type="pct"/>
            <w:vMerge w:val="restart"/>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sz w:val="24"/>
              </w:rPr>
              <w:t>能够熟练进行犬耳整容成形术</w:t>
            </w:r>
          </w:p>
        </w:tc>
        <w:tc>
          <w:tcPr>
            <w:tcW w:w="386" w:type="pct"/>
            <w:vMerge w:val="restart"/>
            <w:shd w:val="clear" w:color="auto" w:fill="auto"/>
            <w:tcMar>
              <w:top w:w="0" w:type="dxa"/>
              <w:left w:w="108" w:type="dxa"/>
              <w:bottom w:w="0" w:type="dxa"/>
              <w:right w:w="108" w:type="dxa"/>
            </w:tcMar>
            <w:vAlign w:val="center"/>
          </w:tcPr>
          <w:p w:rsidR="00F6643F" w:rsidRDefault="00064901">
            <w:pPr>
              <w:jc w:val="center"/>
              <w:rPr>
                <w:rFonts w:ascii="宋体" w:hAnsi="宋体"/>
                <w:kern w:val="0"/>
                <w:sz w:val="24"/>
                <w:szCs w:val="21"/>
              </w:rPr>
            </w:pPr>
            <w:r>
              <w:rPr>
                <w:rFonts w:ascii="宋体" w:hAnsi="宋体" w:hint="eastAsia"/>
                <w:kern w:val="0"/>
                <w:sz w:val="24"/>
                <w:szCs w:val="21"/>
              </w:rPr>
              <w:t>80</w:t>
            </w:r>
          </w:p>
        </w:tc>
        <w:tc>
          <w:tcPr>
            <w:tcW w:w="1764"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动物麻醉方法和保定方法正确，得10分。</w:t>
            </w: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10"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43" w:type="pct"/>
            <w:vMerge/>
            <w:tcMar>
              <w:top w:w="0" w:type="dxa"/>
              <w:left w:w="108" w:type="dxa"/>
              <w:bottom w:w="0" w:type="dxa"/>
              <w:right w:w="108" w:type="dxa"/>
            </w:tcMar>
            <w:vAlign w:val="center"/>
          </w:tcPr>
          <w:p w:rsidR="00F6643F" w:rsidRDefault="00F6643F">
            <w:pPr>
              <w:rPr>
                <w:rFonts w:ascii="宋体" w:hAnsi="宋体"/>
                <w:sz w:val="24"/>
              </w:rPr>
            </w:pPr>
          </w:p>
        </w:tc>
        <w:tc>
          <w:tcPr>
            <w:tcW w:w="703" w:type="pct"/>
            <w:vMerge/>
            <w:tcMar>
              <w:top w:w="0" w:type="dxa"/>
              <w:left w:w="108" w:type="dxa"/>
              <w:bottom w:w="0" w:type="dxa"/>
              <w:right w:w="108" w:type="dxa"/>
            </w:tcMar>
            <w:vAlign w:val="center"/>
          </w:tcPr>
          <w:p w:rsidR="00F6643F" w:rsidRDefault="00F6643F">
            <w:pPr>
              <w:rPr>
                <w:rFonts w:ascii="宋体" w:hAnsi="宋体"/>
                <w:sz w:val="24"/>
              </w:rPr>
            </w:pPr>
          </w:p>
        </w:tc>
        <w:tc>
          <w:tcPr>
            <w:tcW w:w="38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764"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手术部位选择正确，消毒方法正确，得10分。</w:t>
            </w: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10"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43" w:type="pct"/>
            <w:vMerge/>
            <w:tcMar>
              <w:top w:w="0" w:type="dxa"/>
              <w:left w:w="108" w:type="dxa"/>
              <w:bottom w:w="0" w:type="dxa"/>
              <w:right w:w="108" w:type="dxa"/>
            </w:tcMar>
            <w:vAlign w:val="center"/>
          </w:tcPr>
          <w:p w:rsidR="00F6643F" w:rsidRDefault="00F6643F">
            <w:pPr>
              <w:rPr>
                <w:rFonts w:ascii="宋体" w:hAnsi="宋体"/>
                <w:sz w:val="24"/>
              </w:rPr>
            </w:pPr>
          </w:p>
        </w:tc>
        <w:tc>
          <w:tcPr>
            <w:tcW w:w="703" w:type="pct"/>
            <w:vMerge/>
            <w:tcMar>
              <w:top w:w="0" w:type="dxa"/>
              <w:left w:w="108" w:type="dxa"/>
              <w:bottom w:w="0" w:type="dxa"/>
              <w:right w:w="108" w:type="dxa"/>
            </w:tcMar>
            <w:vAlign w:val="center"/>
          </w:tcPr>
          <w:p w:rsidR="00F6643F" w:rsidRDefault="00F6643F">
            <w:pPr>
              <w:rPr>
                <w:rFonts w:ascii="宋体" w:hAnsi="宋体"/>
                <w:sz w:val="24"/>
              </w:rPr>
            </w:pPr>
          </w:p>
        </w:tc>
        <w:tc>
          <w:tcPr>
            <w:tcW w:w="38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764"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手术过程操作正确，得40分。</w:t>
            </w: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10"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43" w:type="pct"/>
            <w:vMerge/>
            <w:tcMar>
              <w:top w:w="0" w:type="dxa"/>
              <w:left w:w="108" w:type="dxa"/>
              <w:bottom w:w="0" w:type="dxa"/>
              <w:right w:w="108" w:type="dxa"/>
            </w:tcMar>
            <w:vAlign w:val="center"/>
          </w:tcPr>
          <w:p w:rsidR="00F6643F" w:rsidRDefault="00F6643F">
            <w:pPr>
              <w:rPr>
                <w:rFonts w:ascii="宋体" w:hAnsi="宋体"/>
                <w:sz w:val="24"/>
              </w:rPr>
            </w:pPr>
          </w:p>
        </w:tc>
        <w:tc>
          <w:tcPr>
            <w:tcW w:w="703" w:type="pct"/>
            <w:vMerge/>
            <w:tcMar>
              <w:top w:w="0" w:type="dxa"/>
              <w:left w:w="108" w:type="dxa"/>
              <w:bottom w:w="0" w:type="dxa"/>
              <w:right w:w="108" w:type="dxa"/>
            </w:tcMar>
            <w:vAlign w:val="center"/>
          </w:tcPr>
          <w:p w:rsidR="00F6643F" w:rsidRDefault="00F6643F">
            <w:pPr>
              <w:rPr>
                <w:rFonts w:ascii="宋体" w:hAnsi="宋体"/>
                <w:sz w:val="24"/>
              </w:rPr>
            </w:pPr>
          </w:p>
        </w:tc>
        <w:tc>
          <w:tcPr>
            <w:tcW w:w="38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764"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闭合手术通路方法正确得20分。</w:t>
            </w: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97"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10"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bl>
    <w:p w:rsidR="00F6643F" w:rsidRDefault="00F6643F" w:rsidP="00484720">
      <w:pPr>
        <w:rPr>
          <w:rFonts w:ascii="宋体" w:hAnsi="宋体"/>
          <w:b/>
          <w:sz w:val="32"/>
          <w:szCs w:val="32"/>
        </w:rPr>
      </w:pPr>
    </w:p>
    <w:sectPr w:rsidR="00F6643F">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936" w:rsidRDefault="00A20936" w:rsidP="00CA58C6">
      <w:r>
        <w:separator/>
      </w:r>
    </w:p>
  </w:endnote>
  <w:endnote w:type="continuationSeparator" w:id="0">
    <w:p w:rsidR="00A20936" w:rsidRDefault="00A20936" w:rsidP="00CA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936" w:rsidRDefault="00A20936" w:rsidP="00CA58C6">
      <w:r>
        <w:separator/>
      </w:r>
    </w:p>
  </w:footnote>
  <w:footnote w:type="continuationSeparator" w:id="0">
    <w:p w:rsidR="00A20936" w:rsidRDefault="00A20936" w:rsidP="00CA58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8F9"/>
    <w:multiLevelType w:val="multilevel"/>
    <w:tmpl w:val="4B8A38F9"/>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53587505"/>
    <w:multiLevelType w:val="singleLevel"/>
    <w:tmpl w:val="53587505"/>
    <w:lvl w:ilvl="0">
      <w:start w:val="3"/>
      <w:numFmt w:val="decimal"/>
      <w:suff w:val="nothing"/>
      <w:lvlText w:val="（%1）"/>
      <w:lvlJc w:val="left"/>
    </w:lvl>
  </w:abstractNum>
  <w:abstractNum w:abstractNumId="2" w15:restartNumberingAfterBreak="0">
    <w:nsid w:val="535A2E1E"/>
    <w:multiLevelType w:val="singleLevel"/>
    <w:tmpl w:val="535A2E1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F"/>
    <w:rsid w:val="0002653F"/>
    <w:rsid w:val="000567FC"/>
    <w:rsid w:val="00064901"/>
    <w:rsid w:val="00085167"/>
    <w:rsid w:val="000C03AC"/>
    <w:rsid w:val="002453D0"/>
    <w:rsid w:val="002B6E53"/>
    <w:rsid w:val="00333EE3"/>
    <w:rsid w:val="003F1EAC"/>
    <w:rsid w:val="00446409"/>
    <w:rsid w:val="00484720"/>
    <w:rsid w:val="00526742"/>
    <w:rsid w:val="005E1AC6"/>
    <w:rsid w:val="006D57D2"/>
    <w:rsid w:val="007A3999"/>
    <w:rsid w:val="00841318"/>
    <w:rsid w:val="008424AA"/>
    <w:rsid w:val="009A161A"/>
    <w:rsid w:val="009A545A"/>
    <w:rsid w:val="00A20936"/>
    <w:rsid w:val="00CA58C6"/>
    <w:rsid w:val="00CC4AC5"/>
    <w:rsid w:val="00D27962"/>
    <w:rsid w:val="00D71F1E"/>
    <w:rsid w:val="00E11458"/>
    <w:rsid w:val="00EF63EC"/>
    <w:rsid w:val="00F4245F"/>
    <w:rsid w:val="00F6643F"/>
    <w:rsid w:val="00FE27F2"/>
    <w:rsid w:val="02003ADB"/>
    <w:rsid w:val="033B2249"/>
    <w:rsid w:val="04856F0F"/>
    <w:rsid w:val="0516118C"/>
    <w:rsid w:val="06DC2ABB"/>
    <w:rsid w:val="06E25AD4"/>
    <w:rsid w:val="06F10AA2"/>
    <w:rsid w:val="071D6C6E"/>
    <w:rsid w:val="08203011"/>
    <w:rsid w:val="08AC674B"/>
    <w:rsid w:val="0A4C53EF"/>
    <w:rsid w:val="0B123FAB"/>
    <w:rsid w:val="0B18102D"/>
    <w:rsid w:val="0D2B48D5"/>
    <w:rsid w:val="0FDA6279"/>
    <w:rsid w:val="0FE11F20"/>
    <w:rsid w:val="119645C3"/>
    <w:rsid w:val="11D10A49"/>
    <w:rsid w:val="13806C58"/>
    <w:rsid w:val="14941AED"/>
    <w:rsid w:val="152A5E2C"/>
    <w:rsid w:val="15395636"/>
    <w:rsid w:val="156A1130"/>
    <w:rsid w:val="15966BAB"/>
    <w:rsid w:val="15BD683E"/>
    <w:rsid w:val="17FF616D"/>
    <w:rsid w:val="199B4905"/>
    <w:rsid w:val="19B6535F"/>
    <w:rsid w:val="19C303E5"/>
    <w:rsid w:val="19F761A4"/>
    <w:rsid w:val="1A9442C6"/>
    <w:rsid w:val="1C422200"/>
    <w:rsid w:val="1C644437"/>
    <w:rsid w:val="1D456594"/>
    <w:rsid w:val="1D5D4EDC"/>
    <w:rsid w:val="1DD03445"/>
    <w:rsid w:val="1E0D2187"/>
    <w:rsid w:val="1ECF0D25"/>
    <w:rsid w:val="1EFC1D01"/>
    <w:rsid w:val="1F373279"/>
    <w:rsid w:val="2128557E"/>
    <w:rsid w:val="220B1961"/>
    <w:rsid w:val="2244530B"/>
    <w:rsid w:val="231B556E"/>
    <w:rsid w:val="263C31BE"/>
    <w:rsid w:val="26D56CEE"/>
    <w:rsid w:val="26F80E9B"/>
    <w:rsid w:val="2708730F"/>
    <w:rsid w:val="28F77A23"/>
    <w:rsid w:val="296D4E81"/>
    <w:rsid w:val="29FB4CFC"/>
    <w:rsid w:val="2A7352E6"/>
    <w:rsid w:val="2A851DB0"/>
    <w:rsid w:val="2B6A152F"/>
    <w:rsid w:val="2BD159D8"/>
    <w:rsid w:val="2CFD5E4E"/>
    <w:rsid w:val="2D864178"/>
    <w:rsid w:val="2D8F04DE"/>
    <w:rsid w:val="2E143377"/>
    <w:rsid w:val="2EFC1BC6"/>
    <w:rsid w:val="2FC50C8D"/>
    <w:rsid w:val="2FCC6CC4"/>
    <w:rsid w:val="30687F45"/>
    <w:rsid w:val="3127091E"/>
    <w:rsid w:val="325A53BF"/>
    <w:rsid w:val="32751C70"/>
    <w:rsid w:val="33F5355D"/>
    <w:rsid w:val="35141560"/>
    <w:rsid w:val="368B3A32"/>
    <w:rsid w:val="36C878BA"/>
    <w:rsid w:val="3C3C0855"/>
    <w:rsid w:val="3CBC34EC"/>
    <w:rsid w:val="3E446F01"/>
    <w:rsid w:val="3F7A36E7"/>
    <w:rsid w:val="403C5E62"/>
    <w:rsid w:val="41CC5654"/>
    <w:rsid w:val="42425FEE"/>
    <w:rsid w:val="42861C9A"/>
    <w:rsid w:val="4340447C"/>
    <w:rsid w:val="449272AD"/>
    <w:rsid w:val="47150DBD"/>
    <w:rsid w:val="474A4E6B"/>
    <w:rsid w:val="476B112A"/>
    <w:rsid w:val="49691340"/>
    <w:rsid w:val="49765E2B"/>
    <w:rsid w:val="49945BB0"/>
    <w:rsid w:val="49A34A39"/>
    <w:rsid w:val="4B3F5321"/>
    <w:rsid w:val="4F5445D3"/>
    <w:rsid w:val="4F693086"/>
    <w:rsid w:val="510F2D14"/>
    <w:rsid w:val="512012E0"/>
    <w:rsid w:val="5311194D"/>
    <w:rsid w:val="534A25E3"/>
    <w:rsid w:val="536C5361"/>
    <w:rsid w:val="54534E81"/>
    <w:rsid w:val="5634617C"/>
    <w:rsid w:val="56451BC2"/>
    <w:rsid w:val="56C37883"/>
    <w:rsid w:val="57FA64B3"/>
    <w:rsid w:val="5AAB653E"/>
    <w:rsid w:val="5B3821D3"/>
    <w:rsid w:val="5DC02C09"/>
    <w:rsid w:val="5E6B6A21"/>
    <w:rsid w:val="5E703611"/>
    <w:rsid w:val="5FBD63BD"/>
    <w:rsid w:val="61521042"/>
    <w:rsid w:val="627A6CDE"/>
    <w:rsid w:val="634E3415"/>
    <w:rsid w:val="639772E4"/>
    <w:rsid w:val="64550248"/>
    <w:rsid w:val="647F5614"/>
    <w:rsid w:val="67B61FCF"/>
    <w:rsid w:val="67BE3B2E"/>
    <w:rsid w:val="6C327E08"/>
    <w:rsid w:val="6DD62C21"/>
    <w:rsid w:val="6E504710"/>
    <w:rsid w:val="6E9B5354"/>
    <w:rsid w:val="6FB31FB2"/>
    <w:rsid w:val="707F60F8"/>
    <w:rsid w:val="71D97B70"/>
    <w:rsid w:val="72264172"/>
    <w:rsid w:val="72C91140"/>
    <w:rsid w:val="737B17BB"/>
    <w:rsid w:val="740744D9"/>
    <w:rsid w:val="756931AE"/>
    <w:rsid w:val="78BA6524"/>
    <w:rsid w:val="797D28D4"/>
    <w:rsid w:val="797E37AB"/>
    <w:rsid w:val="7A7D4002"/>
    <w:rsid w:val="7B305EF8"/>
    <w:rsid w:val="7BF770F0"/>
    <w:rsid w:val="7C395CC1"/>
    <w:rsid w:val="7D396B55"/>
    <w:rsid w:val="7D414883"/>
    <w:rsid w:val="7FA5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7E19D1"/>
  <w15:docId w15:val="{A3D789C4-A94E-4E3D-A535-54240177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after="120"/>
      <w:ind w:leftChars="200" w:left="420"/>
    </w:pPr>
    <w:rPr>
      <w:kern w:val="0"/>
      <w:sz w:val="20"/>
      <w:lang w:val="zh-CN"/>
    </w:rPr>
  </w:style>
  <w:style w:type="paragraph" w:styleId="a5">
    <w:name w:val="Plain Text"/>
    <w:link w:val="a6"/>
    <w:rPr>
      <w:rFonts w:ascii="宋体" w:eastAsia="宋体" w:hAnsi="Courier New" w:cs="Times New Roman"/>
      <w:szCs w:val="21"/>
    </w:rPr>
  </w:style>
  <w:style w:type="paragraph" w:styleId="a7">
    <w:name w:val="Date"/>
    <w:basedOn w:val="a"/>
    <w:next w:val="a"/>
    <w:link w:val="a8"/>
    <w:rPr>
      <w:szCs w:val="20"/>
      <w:lang w:val="zh-CN"/>
    </w:rPr>
  </w:style>
  <w:style w:type="paragraph" w:styleId="a9">
    <w:name w:val="Balloon Text"/>
    <w:basedOn w:val="a"/>
    <w:link w:val="aa"/>
    <w:unhideWhenUsed/>
    <w:rPr>
      <w:kern w:val="0"/>
      <w:sz w:val="18"/>
      <w:szCs w:val="18"/>
      <w:lang w:val="zh-CN"/>
    </w:rPr>
  </w:style>
  <w:style w:type="paragraph" w:styleId="ab">
    <w:name w:val="footer"/>
    <w:basedOn w:val="a"/>
    <w:link w:val="ac"/>
    <w:uiPriority w:val="99"/>
    <w:unhideWhenUsed/>
    <w:pPr>
      <w:tabs>
        <w:tab w:val="center" w:pos="4153"/>
        <w:tab w:val="right" w:pos="8306"/>
      </w:tabs>
      <w:snapToGrid w:val="0"/>
      <w:jc w:val="left"/>
    </w:pPr>
    <w:rPr>
      <w:rFonts w:ascii="Calibri" w:hAnsi="Calibri"/>
      <w:kern w:val="0"/>
      <w:sz w:val="18"/>
      <w:szCs w:val="18"/>
      <w:lang w:val="zh-CN"/>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21">
    <w:name w:val="Body Text 2"/>
    <w:basedOn w:val="a"/>
    <w:link w:val="22"/>
    <w:pPr>
      <w:spacing w:after="120" w:line="480" w:lineRule="auto"/>
    </w:pPr>
    <w:rPr>
      <w:kern w:val="0"/>
      <w:sz w:val="20"/>
      <w:szCs w:val="20"/>
      <w:lang w:val="zh-CN"/>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table" w:styleId="af0">
    <w:name w:val="Table Grid"/>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Professional"/>
    <w:basedOn w:val="a1"/>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2">
    <w:name w:val="page number"/>
  </w:style>
  <w:style w:type="character" w:styleId="af3">
    <w:name w:val="Hyperlink"/>
    <w:rPr>
      <w:color w:val="0000FF"/>
      <w:u w:val="single"/>
    </w:rPr>
  </w:style>
  <w:style w:type="character" w:customStyle="1" w:styleId="20">
    <w:name w:val="标题 2 字符"/>
    <w:basedOn w:val="a0"/>
    <w:link w:val="2"/>
    <w:rPr>
      <w:rFonts w:ascii="Arial" w:eastAsia="黑体" w:hAnsi="Arial" w:cs="Times New Roman"/>
      <w:b/>
      <w:bCs/>
      <w:sz w:val="28"/>
      <w:szCs w:val="32"/>
      <w:lang w:val="zh-CN" w:eastAsia="zh-CN"/>
    </w:rPr>
  </w:style>
  <w:style w:type="character" w:customStyle="1" w:styleId="ae">
    <w:name w:val="页眉 字符"/>
    <w:basedOn w:val="a0"/>
    <w:link w:val="ad"/>
    <w:uiPriority w:val="99"/>
    <w:rPr>
      <w:rFonts w:ascii="Calibri" w:eastAsia="宋体" w:hAnsi="Calibri" w:cs="Times New Roman"/>
      <w:kern w:val="0"/>
      <w:sz w:val="18"/>
      <w:szCs w:val="18"/>
      <w:lang w:val="zh-CN" w:eastAsia="zh-CN"/>
    </w:rPr>
  </w:style>
  <w:style w:type="character" w:customStyle="1" w:styleId="ac">
    <w:name w:val="页脚 字符"/>
    <w:basedOn w:val="a0"/>
    <w:link w:val="ab"/>
    <w:uiPriority w:val="99"/>
    <w:qFormat/>
    <w:rPr>
      <w:rFonts w:ascii="Calibri" w:eastAsia="宋体" w:hAnsi="Calibri" w:cs="Times New Roman"/>
      <w:kern w:val="0"/>
      <w:sz w:val="18"/>
      <w:szCs w:val="18"/>
      <w:lang w:val="zh-CN" w:eastAsia="zh-CN"/>
    </w:rPr>
  </w:style>
  <w:style w:type="character" w:customStyle="1" w:styleId="aa">
    <w:name w:val="批注框文本 字符"/>
    <w:basedOn w:val="a0"/>
    <w:link w:val="a9"/>
    <w:rPr>
      <w:rFonts w:ascii="Times New Roman" w:eastAsia="宋体" w:hAnsi="Times New Roman" w:cs="Times New Roman"/>
      <w:kern w:val="0"/>
      <w:sz w:val="18"/>
      <w:szCs w:val="18"/>
      <w:lang w:val="zh-CN" w:eastAsia="zh-CN"/>
    </w:rPr>
  </w:style>
  <w:style w:type="paragraph" w:customStyle="1" w:styleId="content5">
    <w:name w:val="content5"/>
    <w:basedOn w:val="a"/>
    <w:pPr>
      <w:widowControl/>
      <w:spacing w:before="100" w:beforeAutospacing="1" w:after="100" w:afterAutospacing="1"/>
      <w:jc w:val="left"/>
    </w:pPr>
    <w:rPr>
      <w:rFonts w:ascii="宋体" w:hAnsi="宋体" w:cs="宋体"/>
      <w:color w:val="000000"/>
      <w:kern w:val="0"/>
      <w:sz w:val="24"/>
    </w:rPr>
  </w:style>
  <w:style w:type="character" w:customStyle="1" w:styleId="a6">
    <w:name w:val="纯文本 字符"/>
    <w:basedOn w:val="a0"/>
    <w:link w:val="a5"/>
    <w:rPr>
      <w:rFonts w:ascii="宋体" w:eastAsia="宋体" w:hAnsi="Courier New" w:cs="Times New Roman"/>
      <w:kern w:val="0"/>
      <w:sz w:val="20"/>
      <w:szCs w:val="21"/>
    </w:rPr>
  </w:style>
  <w:style w:type="table" w:customStyle="1" w:styleId="1">
    <w:name w:val="网格型1"/>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正文文本 2 字符"/>
    <w:basedOn w:val="a0"/>
    <w:link w:val="21"/>
    <w:rPr>
      <w:rFonts w:ascii="Times New Roman" w:eastAsia="宋体" w:hAnsi="Times New Roman" w:cs="Times New Roman"/>
      <w:kern w:val="0"/>
      <w:sz w:val="20"/>
      <w:szCs w:val="20"/>
      <w:lang w:val="zh-CN" w:eastAsia="zh-CN"/>
    </w:rPr>
  </w:style>
  <w:style w:type="table" w:customStyle="1" w:styleId="23">
    <w:name w:val="网格型2"/>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widowControl/>
      <w:ind w:firstLineChars="200" w:firstLine="420"/>
      <w:jc w:val="left"/>
    </w:pPr>
    <w:rPr>
      <w:rFonts w:ascii="宋体" w:hAnsi="宋体" w:cs="宋体"/>
      <w:kern w:val="0"/>
      <w:sz w:val="24"/>
    </w:rPr>
  </w:style>
  <w:style w:type="table" w:customStyle="1" w:styleId="4">
    <w:name w:val="网格型4"/>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正文文本缩进 字符"/>
    <w:basedOn w:val="a0"/>
    <w:link w:val="a3"/>
    <w:rPr>
      <w:rFonts w:ascii="Times New Roman" w:eastAsia="宋体" w:hAnsi="Times New Roman" w:cs="Times New Roman"/>
      <w:kern w:val="0"/>
      <w:sz w:val="20"/>
      <w:szCs w:val="24"/>
      <w:lang w:val="zh-CN" w:eastAsia="zh-CN"/>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style>
  <w:style w:type="paragraph" w:customStyle="1" w:styleId="CharCharCharCharCharCharChar">
    <w:name w:val="Char Char Char Char Char Char Char"/>
    <w:basedOn w:val="a"/>
    <w:pPr>
      <w:tabs>
        <w:tab w:val="left" w:pos="360"/>
      </w:tabs>
    </w:pPr>
  </w:style>
  <w:style w:type="table" w:customStyle="1" w:styleId="5">
    <w:name w:val="网格型5"/>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qFormat/>
    <w:rPr>
      <w:rFonts w:ascii="Times New Roman" w:eastAsia="宋体" w:hAnsi="Times New Roman" w:cs="Times New Roman"/>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Administrator</cp:lastModifiedBy>
  <cp:revision>14</cp:revision>
  <dcterms:created xsi:type="dcterms:W3CDTF">2021-01-27T03:09:00Z</dcterms:created>
  <dcterms:modified xsi:type="dcterms:W3CDTF">2021-01-31T02:45:00Z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